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045AA" w:rsidR="00F24C15" w:rsidP="00F24C15" w:rsidRDefault="00F24C15" w14:paraId="e9d63f7" w14:textId="e9d63f7">
      <w:pPr>
        <w15:collapsed w:val="false"/>
        <w:rPr>
          <w:rFonts w:ascii="Arial" w:hAnsi="Arial" w:cs="Arial"/>
          <w:noProof/>
          <w:sz w:val="24"/>
          <w:szCs w:val="24"/>
        </w:rPr>
      </w:pPr>
      <w:bookmarkStart w:name="_GoBack" w:id="0"/>
      <w:bookmarkEnd w:id="0"/>
      <w:r w:rsidRPr="004045AA">
        <w:rPr>
          <w:rFonts w:ascii="Arial" w:hAnsi="Arial" w:cs="Arial"/>
          <w:noProof/>
          <w:sz w:val="24"/>
          <w:szCs w:val="24"/>
        </w:rPr>
        <w:t>REPUBLIKA HRVATSKA</w:t>
      </w:r>
    </w:p>
    <w:p w:rsidRPr="004045AA" w:rsidR="00F24C15" w:rsidP="00F24C15" w:rsidRDefault="00F24C15">
      <w:pPr>
        <w:rPr>
          <w:rFonts w:ascii="Arial" w:hAnsi="Arial" w:cs="Arial"/>
          <w:noProof/>
          <w:sz w:val="24"/>
          <w:szCs w:val="24"/>
        </w:rPr>
      </w:pPr>
      <w:r w:rsidRPr="004045AA">
        <w:rPr>
          <w:rFonts w:ascii="Arial" w:hAnsi="Arial" w:cs="Arial"/>
          <w:noProof/>
          <w:sz w:val="24"/>
          <w:szCs w:val="24"/>
        </w:rPr>
        <w:t>Trgovački sud u Zagrebu</w:t>
      </w:r>
    </w:p>
    <w:p w:rsidRPr="004045AA" w:rsidR="00016A4E" w:rsidP="004045AA" w:rsidRDefault="004045AA">
      <w:pPr>
        <w:widowControl/>
        <w:rPr>
          <w:rFonts w:ascii="Arial" w:hAnsi="Arial" w:cs="Arial"/>
          <w:sz w:val="24"/>
          <w:szCs w:val="24"/>
        </w:rPr>
      </w:pPr>
      <w:r w:rsidRPr="004045AA">
        <w:rPr>
          <w:rFonts w:ascii="Arial" w:hAnsi="Arial" w:cs="Arial"/>
          <w:sz w:val="24"/>
          <w:szCs w:val="24"/>
        </w:rPr>
        <w:t>Zagreb, Trg Johna Fitzgeralda Kennedyja 11</w:t>
      </w:r>
      <w:r w:rsidRPr="004045AA">
        <w:rPr>
          <w:rFonts w:ascii="Arial" w:hAnsi="Arial" w:cs="Arial"/>
          <w:sz w:val="24"/>
          <w:szCs w:val="24"/>
        </w:rPr>
        <w:tab/>
      </w:r>
      <w:r w:rsidR="004C356B">
        <w:rPr>
          <w:rFonts w:ascii="Arial" w:hAnsi="Arial" w:cs="Arial"/>
          <w:sz w:val="24"/>
          <w:szCs w:val="24"/>
        </w:rPr>
        <w:t xml:space="preserve">                           48. St-473/21</w:t>
      </w:r>
    </w:p>
    <w:p w:rsidRPr="004045AA" w:rsidR="004045AA" w:rsidP="004045AA" w:rsidRDefault="004045AA">
      <w:pPr>
        <w:widowControl/>
        <w:rPr>
          <w:rFonts w:ascii="Arial" w:hAnsi="Arial" w:cs="Arial"/>
          <w:sz w:val="24"/>
          <w:szCs w:val="24"/>
        </w:rPr>
      </w:pPr>
    </w:p>
    <w:p w:rsidRPr="004045AA" w:rsidR="0053608E" w:rsidP="0053608E" w:rsidRDefault="0053608E">
      <w:pPr>
        <w:jc w:val="center"/>
        <w:rPr>
          <w:rFonts w:ascii="Arial" w:hAnsi="Arial" w:cs="Arial"/>
          <w:sz w:val="24"/>
          <w:szCs w:val="24"/>
          <w:lang w:eastAsia="en-US"/>
        </w:rPr>
      </w:pPr>
      <w:r w:rsidRPr="004045AA">
        <w:rPr>
          <w:rFonts w:ascii="Arial" w:hAnsi="Arial" w:cs="Arial"/>
          <w:sz w:val="24"/>
          <w:szCs w:val="24"/>
        </w:rPr>
        <w:t>Z A P I S N I K</w:t>
      </w:r>
    </w:p>
    <w:p w:rsidRPr="004045AA" w:rsidR="00E85503" w:rsidP="0053608E" w:rsidRDefault="0053608E">
      <w:pPr>
        <w:jc w:val="center"/>
        <w:rPr>
          <w:rFonts w:ascii="Arial" w:hAnsi="Arial" w:cs="Arial"/>
          <w:sz w:val="24"/>
          <w:szCs w:val="24"/>
        </w:rPr>
      </w:pPr>
      <w:r w:rsidRPr="004045AA">
        <w:rPr>
          <w:rFonts w:ascii="Arial" w:hAnsi="Arial" w:cs="Arial"/>
          <w:sz w:val="24"/>
          <w:szCs w:val="24"/>
        </w:rPr>
        <w:t xml:space="preserve">SA </w:t>
      </w:r>
      <w:r w:rsidRPr="004045AA" w:rsidR="002B5649">
        <w:rPr>
          <w:rFonts w:ascii="Arial" w:hAnsi="Arial" w:cs="Arial"/>
          <w:sz w:val="24"/>
          <w:szCs w:val="24"/>
        </w:rPr>
        <w:t>ROČIŠTA</w:t>
      </w:r>
      <w:r w:rsidRPr="004045AA" w:rsidR="00E85503">
        <w:rPr>
          <w:rFonts w:ascii="Arial" w:hAnsi="Arial" w:cs="Arial"/>
          <w:sz w:val="24"/>
          <w:szCs w:val="24"/>
        </w:rPr>
        <w:t xml:space="preserve"> ZA RASPRAVLJANJE, </w:t>
      </w:r>
      <w:r w:rsidRPr="004045AA">
        <w:rPr>
          <w:rFonts w:ascii="Arial" w:hAnsi="Arial" w:cs="Arial"/>
          <w:sz w:val="24"/>
          <w:szCs w:val="24"/>
        </w:rPr>
        <w:t>GLASOVANJE</w:t>
      </w:r>
      <w:r w:rsidRPr="004045AA" w:rsidR="00E85503">
        <w:rPr>
          <w:rFonts w:ascii="Arial" w:hAnsi="Arial" w:cs="Arial"/>
          <w:sz w:val="24"/>
          <w:szCs w:val="24"/>
        </w:rPr>
        <w:t xml:space="preserve"> I </w:t>
      </w:r>
    </w:p>
    <w:p w:rsidRPr="004045AA" w:rsidR="0053608E" w:rsidP="0053608E" w:rsidRDefault="00E85503">
      <w:pPr>
        <w:jc w:val="center"/>
        <w:rPr>
          <w:rFonts w:ascii="Arial" w:hAnsi="Arial" w:cs="Arial"/>
          <w:sz w:val="24"/>
          <w:szCs w:val="24"/>
        </w:rPr>
      </w:pPr>
      <w:r w:rsidRPr="004045AA">
        <w:rPr>
          <w:rFonts w:ascii="Arial" w:hAnsi="Arial" w:cs="Arial"/>
          <w:sz w:val="24"/>
          <w:szCs w:val="24"/>
        </w:rPr>
        <w:t xml:space="preserve">POTVRDU </w:t>
      </w:r>
      <w:r w:rsidRPr="004045AA" w:rsidR="0053608E">
        <w:rPr>
          <w:rFonts w:ascii="Arial" w:hAnsi="Arial" w:cs="Arial"/>
          <w:sz w:val="24"/>
          <w:szCs w:val="24"/>
        </w:rPr>
        <w:t xml:space="preserve"> </w:t>
      </w:r>
      <w:r w:rsidRPr="004045AA">
        <w:rPr>
          <w:rFonts w:ascii="Arial" w:hAnsi="Arial" w:cs="Arial"/>
          <w:sz w:val="24"/>
          <w:szCs w:val="24"/>
        </w:rPr>
        <w:t>STEČAJNOG PLANA</w:t>
      </w:r>
    </w:p>
    <w:p w:rsidRPr="004045AA" w:rsidR="0053608E" w:rsidP="0053608E" w:rsidRDefault="00E85503">
      <w:pPr>
        <w:jc w:val="center"/>
        <w:rPr>
          <w:rFonts w:ascii="Arial" w:hAnsi="Arial" w:cs="Arial"/>
          <w:sz w:val="24"/>
          <w:szCs w:val="24"/>
        </w:rPr>
      </w:pPr>
      <w:r w:rsidRPr="004045AA">
        <w:rPr>
          <w:rFonts w:ascii="Arial" w:hAnsi="Arial" w:cs="Arial"/>
          <w:sz w:val="24"/>
          <w:szCs w:val="24"/>
        </w:rPr>
        <w:t xml:space="preserve"> </w:t>
      </w:r>
      <w:r w:rsidRPr="004045AA" w:rsidR="0053608E">
        <w:rPr>
          <w:rFonts w:ascii="Arial" w:hAnsi="Arial" w:cs="Arial"/>
          <w:sz w:val="24"/>
          <w:szCs w:val="24"/>
        </w:rPr>
        <w:t>(čl.</w:t>
      </w:r>
      <w:r w:rsidRPr="004045AA" w:rsidR="00557935">
        <w:rPr>
          <w:rFonts w:ascii="Arial" w:hAnsi="Arial" w:cs="Arial"/>
          <w:sz w:val="24"/>
          <w:szCs w:val="24"/>
        </w:rPr>
        <w:t xml:space="preserve"> </w:t>
      </w:r>
      <w:r w:rsidRPr="004045AA" w:rsidR="0053608E">
        <w:rPr>
          <w:rFonts w:ascii="Arial" w:hAnsi="Arial" w:cs="Arial"/>
          <w:sz w:val="24"/>
          <w:szCs w:val="24"/>
        </w:rPr>
        <w:t>321 Stečajnog Za</w:t>
      </w:r>
      <w:r w:rsidRPr="004045AA" w:rsidR="002B5649">
        <w:rPr>
          <w:rFonts w:ascii="Arial" w:hAnsi="Arial" w:cs="Arial"/>
          <w:sz w:val="24"/>
          <w:szCs w:val="24"/>
        </w:rPr>
        <w:t xml:space="preserve">kona, NN br. 71/15, </w:t>
      </w:r>
      <w:r w:rsidRPr="004045AA" w:rsidR="00A97BFC">
        <w:rPr>
          <w:rFonts w:ascii="Arial" w:hAnsi="Arial" w:cs="Arial"/>
          <w:sz w:val="24"/>
          <w:szCs w:val="24"/>
        </w:rPr>
        <w:t>104/17,</w:t>
      </w:r>
      <w:r w:rsidRPr="004045AA" w:rsidR="002B5649">
        <w:rPr>
          <w:rFonts w:ascii="Arial" w:hAnsi="Arial" w:cs="Arial"/>
          <w:sz w:val="24"/>
          <w:szCs w:val="24"/>
        </w:rPr>
        <w:t>dalje SZ</w:t>
      </w:r>
      <w:r w:rsidRPr="004045AA" w:rsidR="0053608E">
        <w:rPr>
          <w:rFonts w:ascii="Arial" w:hAnsi="Arial" w:cs="Arial"/>
          <w:sz w:val="24"/>
          <w:szCs w:val="24"/>
        </w:rPr>
        <w:t>)</w:t>
      </w:r>
    </w:p>
    <w:p w:rsidRPr="004045AA" w:rsidR="006B42D3" w:rsidRDefault="006B42D3">
      <w:pPr>
        <w:widowControl/>
        <w:jc w:val="center"/>
        <w:rPr>
          <w:rFonts w:ascii="Arial" w:hAnsi="Arial" w:cs="Arial"/>
          <w:sz w:val="24"/>
          <w:szCs w:val="24"/>
        </w:rPr>
      </w:pPr>
    </w:p>
    <w:p w:rsidRPr="004045AA" w:rsidR="002F01C7" w:rsidP="002B5649" w:rsidRDefault="00016A4E">
      <w:pPr>
        <w:widowControl/>
        <w:jc w:val="both"/>
        <w:rPr>
          <w:rFonts w:ascii="Arial" w:hAnsi="Arial" w:cs="Arial"/>
          <w:sz w:val="24"/>
          <w:szCs w:val="24"/>
        </w:rPr>
      </w:pPr>
      <w:r w:rsidRPr="004045AA">
        <w:rPr>
          <w:rFonts w:ascii="Arial" w:hAnsi="Arial" w:cs="Arial"/>
          <w:sz w:val="24"/>
          <w:szCs w:val="24"/>
        </w:rPr>
        <w:t>o</w:t>
      </w:r>
      <w:r w:rsidRPr="004045AA" w:rsidR="005C01A3">
        <w:rPr>
          <w:rFonts w:ascii="Arial" w:hAnsi="Arial" w:cs="Arial"/>
          <w:sz w:val="24"/>
          <w:szCs w:val="24"/>
        </w:rPr>
        <w:t xml:space="preserve">držanog dana </w:t>
      </w:r>
      <w:r w:rsidR="00B55A30">
        <w:rPr>
          <w:rFonts w:ascii="Arial" w:hAnsi="Arial" w:cs="Arial"/>
          <w:sz w:val="24"/>
          <w:szCs w:val="24"/>
        </w:rPr>
        <w:t>23. siječnja 2024</w:t>
      </w:r>
      <w:r w:rsidRPr="004045AA" w:rsidR="00557935">
        <w:rPr>
          <w:rFonts w:ascii="Arial" w:hAnsi="Arial" w:cs="Arial"/>
          <w:sz w:val="24"/>
          <w:szCs w:val="24"/>
        </w:rPr>
        <w:t>.</w:t>
      </w:r>
      <w:r w:rsidRPr="004045AA" w:rsidR="005C01A3">
        <w:rPr>
          <w:rFonts w:ascii="Arial" w:hAnsi="Arial" w:cs="Arial"/>
          <w:sz w:val="24"/>
          <w:szCs w:val="24"/>
        </w:rPr>
        <w:t xml:space="preserve"> na Trgovačkom sudu u Zagrebu u stečajnom predmetu nad stečajnim dužnikom</w:t>
      </w:r>
      <w:r w:rsidRPr="004045AA" w:rsidR="008032BF">
        <w:rPr>
          <w:rFonts w:ascii="Arial" w:hAnsi="Arial" w:cs="Arial" w:eastAsiaTheme="minorEastAsia"/>
          <w:sz w:val="24"/>
          <w:szCs w:val="24"/>
        </w:rPr>
        <w:t xml:space="preserve"> </w:t>
      </w:r>
      <w:r w:rsidRPr="004045AA" w:rsidR="004045AA">
        <w:rPr>
          <w:rFonts w:ascii="Arial" w:hAnsi="Arial" w:cs="Arial"/>
          <w:sz w:val="24"/>
          <w:szCs w:val="24"/>
        </w:rPr>
        <w:t>NDPS d.o.o. – u stečaju, Zagreb, Maksimirska 111, OIB: 11566347053</w:t>
      </w:r>
    </w:p>
    <w:p w:rsidRPr="004045AA" w:rsidR="002F01C7" w:rsidP="002F01C7" w:rsidRDefault="002F01C7">
      <w:pPr>
        <w:widowControl/>
        <w:jc w:val="center"/>
        <w:rPr>
          <w:rFonts w:ascii="Arial" w:hAnsi="Arial" w:cs="Arial"/>
          <w:sz w:val="24"/>
          <w:szCs w:val="24"/>
        </w:rPr>
      </w:pPr>
    </w:p>
    <w:p w:rsidRPr="004045AA" w:rsidR="005C01A3" w:rsidP="002F01C7" w:rsidRDefault="005C01A3">
      <w:pPr>
        <w:widowControl/>
        <w:rPr>
          <w:rFonts w:ascii="Arial" w:hAnsi="Arial" w:cs="Arial"/>
          <w:sz w:val="24"/>
          <w:szCs w:val="24"/>
        </w:rPr>
      </w:pPr>
      <w:r w:rsidRPr="004045AA">
        <w:rPr>
          <w:rFonts w:ascii="Arial" w:hAnsi="Arial" w:cs="Arial"/>
          <w:sz w:val="24"/>
          <w:szCs w:val="24"/>
        </w:rPr>
        <w:t>Nazočni od suda:</w:t>
      </w:r>
    </w:p>
    <w:p w:rsidRPr="004045AA" w:rsidR="005C01A3" w:rsidRDefault="002F01C7">
      <w:pPr>
        <w:widowControl/>
        <w:jc w:val="both"/>
        <w:rPr>
          <w:rFonts w:ascii="Arial" w:hAnsi="Arial" w:cs="Arial"/>
          <w:sz w:val="24"/>
          <w:szCs w:val="24"/>
        </w:rPr>
      </w:pPr>
      <w:r w:rsidRPr="004045AA">
        <w:rPr>
          <w:rFonts w:ascii="Arial" w:hAnsi="Arial" w:cs="Arial"/>
          <w:sz w:val="24"/>
          <w:szCs w:val="24"/>
        </w:rPr>
        <w:t>Vesna Sremac Šoštar</w:t>
      </w:r>
      <w:r w:rsidRPr="004045AA" w:rsidR="005C01A3">
        <w:rPr>
          <w:rFonts w:ascii="Arial" w:hAnsi="Arial" w:cs="Arial"/>
          <w:sz w:val="24"/>
          <w:szCs w:val="24"/>
        </w:rPr>
        <w:t>, stečajni sudac</w:t>
      </w:r>
    </w:p>
    <w:p w:rsidRPr="004045AA" w:rsidR="005C01A3" w:rsidRDefault="00BA1C56">
      <w:pPr>
        <w:widowControl/>
        <w:jc w:val="both"/>
        <w:rPr>
          <w:rFonts w:ascii="Arial" w:hAnsi="Arial" w:cs="Arial"/>
          <w:sz w:val="24"/>
          <w:szCs w:val="24"/>
        </w:rPr>
      </w:pPr>
      <w:r w:rsidRPr="004045AA">
        <w:rPr>
          <w:rFonts w:ascii="Arial" w:hAnsi="Arial" w:cs="Arial"/>
          <w:sz w:val="24"/>
          <w:szCs w:val="24"/>
        </w:rPr>
        <w:t>Vinka Mihalinčić</w:t>
      </w:r>
      <w:r w:rsidRPr="004045AA" w:rsidR="002F01C7">
        <w:rPr>
          <w:rFonts w:ascii="Arial" w:hAnsi="Arial" w:cs="Arial"/>
          <w:sz w:val="24"/>
          <w:szCs w:val="24"/>
        </w:rPr>
        <w:t>, zapisničar</w:t>
      </w:r>
    </w:p>
    <w:p w:rsidRPr="004045AA" w:rsidR="005C01A3" w:rsidRDefault="005C01A3">
      <w:pPr>
        <w:widowControl/>
        <w:jc w:val="both"/>
        <w:rPr>
          <w:rFonts w:ascii="Arial" w:hAnsi="Arial" w:cs="Arial"/>
          <w:sz w:val="24"/>
          <w:szCs w:val="24"/>
        </w:rPr>
      </w:pPr>
    </w:p>
    <w:p w:rsidRPr="004045AA" w:rsidR="005C01A3" w:rsidRDefault="005C01A3">
      <w:pPr>
        <w:widowControl/>
        <w:jc w:val="both"/>
        <w:rPr>
          <w:rFonts w:ascii="Arial" w:hAnsi="Arial" w:cs="Arial"/>
          <w:sz w:val="24"/>
          <w:szCs w:val="24"/>
        </w:rPr>
      </w:pPr>
      <w:r w:rsidRPr="004045AA">
        <w:rPr>
          <w:rFonts w:ascii="Arial" w:hAnsi="Arial" w:cs="Arial"/>
          <w:sz w:val="24"/>
          <w:szCs w:val="24"/>
        </w:rPr>
        <w:t xml:space="preserve">Utvrđuje se da je </w:t>
      </w:r>
      <w:r w:rsidR="00C9452C">
        <w:rPr>
          <w:rFonts w:ascii="Arial" w:hAnsi="Arial" w:cs="Arial"/>
          <w:sz w:val="24"/>
          <w:szCs w:val="24"/>
        </w:rPr>
        <w:t xml:space="preserve">nije </w:t>
      </w:r>
      <w:r w:rsidRPr="004045AA">
        <w:rPr>
          <w:rFonts w:ascii="Arial" w:hAnsi="Arial" w:cs="Arial"/>
          <w:sz w:val="24"/>
          <w:szCs w:val="24"/>
        </w:rPr>
        <w:t>pristupi</w:t>
      </w:r>
      <w:r w:rsidRPr="004045AA" w:rsidR="0062628A">
        <w:rPr>
          <w:rFonts w:ascii="Arial" w:hAnsi="Arial" w:cs="Arial"/>
          <w:sz w:val="24"/>
          <w:szCs w:val="24"/>
        </w:rPr>
        <w:t>o</w:t>
      </w:r>
      <w:r w:rsidRPr="004045AA" w:rsidR="00E46273">
        <w:rPr>
          <w:rFonts w:ascii="Arial" w:hAnsi="Arial" w:cs="Arial"/>
          <w:sz w:val="24"/>
          <w:szCs w:val="24"/>
        </w:rPr>
        <w:t xml:space="preserve"> stečajn</w:t>
      </w:r>
      <w:r w:rsidRPr="004045AA" w:rsidR="0062628A">
        <w:rPr>
          <w:rFonts w:ascii="Arial" w:hAnsi="Arial" w:cs="Arial"/>
          <w:sz w:val="24"/>
          <w:szCs w:val="24"/>
        </w:rPr>
        <w:t>i</w:t>
      </w:r>
      <w:r w:rsidRPr="004045AA" w:rsidR="00E46273">
        <w:rPr>
          <w:rFonts w:ascii="Arial" w:hAnsi="Arial" w:cs="Arial"/>
          <w:sz w:val="24"/>
          <w:szCs w:val="24"/>
        </w:rPr>
        <w:t xml:space="preserve"> upravitelj</w:t>
      </w:r>
      <w:r w:rsidRPr="004045AA" w:rsidR="0062628A">
        <w:rPr>
          <w:rFonts w:ascii="Arial" w:hAnsi="Arial" w:cs="Arial"/>
          <w:sz w:val="24"/>
          <w:szCs w:val="24"/>
        </w:rPr>
        <w:t xml:space="preserve"> </w:t>
      </w:r>
    </w:p>
    <w:p w:rsidRPr="004045AA" w:rsidR="00E46273" w:rsidRDefault="00E46273">
      <w:pPr>
        <w:widowControl/>
        <w:jc w:val="both"/>
        <w:rPr>
          <w:rFonts w:ascii="Arial" w:hAnsi="Arial" w:cs="Arial"/>
          <w:sz w:val="24"/>
          <w:szCs w:val="24"/>
        </w:rPr>
      </w:pPr>
    </w:p>
    <w:p w:rsidRPr="004045AA" w:rsidR="005C01A3" w:rsidRDefault="008E6B73">
      <w:pPr>
        <w:widowControl/>
        <w:jc w:val="both"/>
        <w:rPr>
          <w:rFonts w:ascii="Arial" w:hAnsi="Arial" w:cs="Arial"/>
          <w:sz w:val="24"/>
          <w:szCs w:val="24"/>
        </w:rPr>
      </w:pPr>
      <w:r w:rsidRPr="004045AA">
        <w:rPr>
          <w:rFonts w:ascii="Arial" w:hAnsi="Arial" w:cs="Arial"/>
          <w:sz w:val="24"/>
          <w:szCs w:val="24"/>
        </w:rPr>
        <w:t xml:space="preserve">Započeto u </w:t>
      </w:r>
      <w:r w:rsidR="003B24BD">
        <w:rPr>
          <w:rFonts w:ascii="Arial" w:hAnsi="Arial" w:cs="Arial"/>
          <w:sz w:val="24"/>
          <w:szCs w:val="24"/>
        </w:rPr>
        <w:t>11,30</w:t>
      </w:r>
      <w:r w:rsidRPr="004045AA" w:rsidR="00C049FF">
        <w:rPr>
          <w:rFonts w:ascii="Arial" w:hAnsi="Arial" w:cs="Arial"/>
          <w:sz w:val="24"/>
          <w:szCs w:val="24"/>
        </w:rPr>
        <w:t xml:space="preserve"> </w:t>
      </w:r>
      <w:r w:rsidRPr="004045AA" w:rsidR="005C01A3">
        <w:rPr>
          <w:rFonts w:ascii="Arial" w:hAnsi="Arial" w:cs="Arial"/>
          <w:sz w:val="24"/>
          <w:szCs w:val="24"/>
        </w:rPr>
        <w:t>sati.</w:t>
      </w:r>
    </w:p>
    <w:p w:rsidRPr="004045AA" w:rsidR="0053608E" w:rsidP="0053608E" w:rsidRDefault="0053608E">
      <w:pPr>
        <w:rPr>
          <w:rFonts w:ascii="Arial" w:hAnsi="Arial" w:cs="Arial"/>
          <w:sz w:val="24"/>
          <w:szCs w:val="24"/>
        </w:rPr>
      </w:pPr>
      <w:r w:rsidRPr="004045AA">
        <w:rPr>
          <w:rFonts w:ascii="Arial" w:hAnsi="Arial" w:cs="Arial"/>
          <w:sz w:val="24"/>
          <w:szCs w:val="24"/>
        </w:rPr>
        <w:tab/>
      </w:r>
    </w:p>
    <w:p w:rsidRPr="004045AA" w:rsidR="0053608E" w:rsidP="0053608E" w:rsidRDefault="0053608E">
      <w:pPr>
        <w:jc w:val="both"/>
        <w:rPr>
          <w:rFonts w:ascii="Arial" w:hAnsi="Arial" w:cs="Arial"/>
          <w:sz w:val="24"/>
          <w:szCs w:val="24"/>
        </w:rPr>
      </w:pPr>
      <w:r w:rsidRPr="004045AA">
        <w:rPr>
          <w:rFonts w:ascii="Arial" w:hAnsi="Arial" w:cs="Arial"/>
          <w:sz w:val="24"/>
          <w:szCs w:val="24"/>
        </w:rPr>
        <w:t xml:space="preserve">Stečajni sudac utvrđuje da su pristupili slijedeći vjerovnici: </w:t>
      </w:r>
    </w:p>
    <w:p w:rsidR="00C9273F" w:rsidP="0053608E" w:rsidRDefault="00C9452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nitko</w:t>
      </w:r>
    </w:p>
    <w:p w:rsidRPr="004045AA" w:rsidR="00FE0A62" w:rsidP="0053608E" w:rsidRDefault="00FE0A62">
      <w:pPr>
        <w:jc w:val="both"/>
        <w:rPr>
          <w:rFonts w:ascii="Arial" w:hAnsi="Arial" w:cs="Arial"/>
          <w:sz w:val="24"/>
          <w:szCs w:val="24"/>
        </w:rPr>
      </w:pPr>
    </w:p>
    <w:p w:rsidRPr="004045AA" w:rsidR="0053608E" w:rsidP="0053608E" w:rsidRDefault="0053608E">
      <w:pPr>
        <w:jc w:val="both"/>
        <w:rPr>
          <w:rFonts w:ascii="Arial" w:hAnsi="Arial" w:cs="Arial"/>
          <w:sz w:val="24"/>
          <w:szCs w:val="24"/>
        </w:rPr>
      </w:pPr>
      <w:r w:rsidRPr="004045AA">
        <w:rPr>
          <w:rFonts w:ascii="Arial" w:hAnsi="Arial" w:cs="Arial"/>
          <w:sz w:val="24"/>
          <w:szCs w:val="24"/>
        </w:rPr>
        <w:tab/>
        <w:t>Utvrđuje se da je ročište za raspravljanje</w:t>
      </w:r>
      <w:r w:rsidRPr="004045AA" w:rsidR="00AE13D2">
        <w:rPr>
          <w:rFonts w:ascii="Arial" w:hAnsi="Arial" w:cs="Arial"/>
          <w:sz w:val="24"/>
          <w:szCs w:val="24"/>
        </w:rPr>
        <w:t xml:space="preserve"> , </w:t>
      </w:r>
      <w:r w:rsidRPr="004045AA">
        <w:rPr>
          <w:rFonts w:ascii="Arial" w:hAnsi="Arial" w:cs="Arial"/>
          <w:sz w:val="24"/>
          <w:szCs w:val="24"/>
        </w:rPr>
        <w:t>glasovanje</w:t>
      </w:r>
      <w:r w:rsidRPr="004045AA" w:rsidR="00AE13D2">
        <w:rPr>
          <w:rFonts w:ascii="Arial" w:hAnsi="Arial" w:cs="Arial"/>
          <w:sz w:val="24"/>
          <w:szCs w:val="24"/>
        </w:rPr>
        <w:t xml:space="preserve"> i potvrdu</w:t>
      </w:r>
      <w:r w:rsidRPr="004045AA">
        <w:rPr>
          <w:rFonts w:ascii="Arial" w:hAnsi="Arial" w:cs="Arial"/>
          <w:sz w:val="24"/>
          <w:szCs w:val="24"/>
        </w:rPr>
        <w:t xml:space="preserve"> </w:t>
      </w:r>
      <w:r w:rsidRPr="004045AA" w:rsidR="00AE13D2">
        <w:rPr>
          <w:rFonts w:ascii="Arial" w:hAnsi="Arial" w:cs="Arial"/>
          <w:sz w:val="24"/>
          <w:szCs w:val="24"/>
        </w:rPr>
        <w:t>stečajnog plana</w:t>
      </w:r>
      <w:r w:rsidRPr="004045AA">
        <w:rPr>
          <w:rFonts w:ascii="Arial" w:hAnsi="Arial" w:cs="Arial"/>
          <w:sz w:val="24"/>
          <w:szCs w:val="24"/>
        </w:rPr>
        <w:t xml:space="preserve"> određ</w:t>
      </w:r>
      <w:r w:rsidRPr="004045AA" w:rsidR="00BE605C">
        <w:rPr>
          <w:rFonts w:ascii="Arial" w:hAnsi="Arial" w:cs="Arial"/>
          <w:sz w:val="24"/>
          <w:szCs w:val="24"/>
        </w:rPr>
        <w:t xml:space="preserve">eno rješenjem od </w:t>
      </w:r>
      <w:r w:rsidR="002F4D90">
        <w:rPr>
          <w:rFonts w:ascii="Arial" w:hAnsi="Arial" w:cs="Arial"/>
          <w:sz w:val="24"/>
          <w:szCs w:val="24"/>
        </w:rPr>
        <w:t>3. siječn</w:t>
      </w:r>
      <w:r w:rsidR="003B24BD">
        <w:rPr>
          <w:rFonts w:ascii="Arial" w:hAnsi="Arial" w:cs="Arial"/>
          <w:sz w:val="24"/>
          <w:szCs w:val="24"/>
        </w:rPr>
        <w:t>j</w:t>
      </w:r>
      <w:r w:rsidR="002F4D90">
        <w:rPr>
          <w:rFonts w:ascii="Arial" w:hAnsi="Arial" w:cs="Arial"/>
          <w:sz w:val="24"/>
          <w:szCs w:val="24"/>
        </w:rPr>
        <w:t>a</w:t>
      </w:r>
      <w:r w:rsidR="003B24BD">
        <w:rPr>
          <w:rFonts w:ascii="Arial" w:hAnsi="Arial" w:cs="Arial"/>
          <w:sz w:val="24"/>
          <w:szCs w:val="24"/>
        </w:rPr>
        <w:t xml:space="preserve"> 2024</w:t>
      </w:r>
      <w:r w:rsidRPr="004045AA" w:rsidR="006F274A">
        <w:rPr>
          <w:rFonts w:ascii="Arial" w:hAnsi="Arial" w:cs="Arial"/>
          <w:sz w:val="24"/>
          <w:szCs w:val="24"/>
        </w:rPr>
        <w:t>.</w:t>
      </w:r>
      <w:r w:rsidRPr="004045AA">
        <w:rPr>
          <w:rFonts w:ascii="Arial" w:hAnsi="Arial" w:cs="Arial"/>
          <w:sz w:val="24"/>
          <w:szCs w:val="24"/>
        </w:rPr>
        <w:t xml:space="preserve"> tj. unutar roka od 30 dana računajući od zakazivanja do održavanj</w:t>
      </w:r>
      <w:r w:rsidRPr="004045AA" w:rsidR="00BE7FAF">
        <w:rPr>
          <w:rFonts w:ascii="Arial" w:hAnsi="Arial" w:cs="Arial"/>
          <w:sz w:val="24"/>
          <w:szCs w:val="24"/>
        </w:rPr>
        <w:t>a</w:t>
      </w:r>
      <w:r w:rsidRPr="004045AA" w:rsidR="00280292">
        <w:rPr>
          <w:rFonts w:ascii="Arial" w:hAnsi="Arial" w:cs="Arial"/>
          <w:sz w:val="24"/>
          <w:szCs w:val="24"/>
        </w:rPr>
        <w:t xml:space="preserve">  ročište (čl.321.st.1. SZ 15).</w:t>
      </w:r>
    </w:p>
    <w:p w:rsidRPr="004045AA" w:rsidR="0053608E" w:rsidP="0053608E" w:rsidRDefault="00E43379">
      <w:pPr>
        <w:jc w:val="both"/>
        <w:rPr>
          <w:rFonts w:ascii="Arial" w:hAnsi="Arial" w:cs="Arial"/>
          <w:sz w:val="24"/>
          <w:szCs w:val="24"/>
        </w:rPr>
      </w:pPr>
      <w:r w:rsidRPr="004045AA">
        <w:rPr>
          <w:rFonts w:ascii="Arial" w:hAnsi="Arial" w:cs="Arial"/>
          <w:sz w:val="24"/>
          <w:szCs w:val="24"/>
        </w:rPr>
        <w:tab/>
        <w:t>Utvrđuje se da je poziv</w:t>
      </w:r>
      <w:r w:rsidRPr="004045AA" w:rsidR="0053608E">
        <w:rPr>
          <w:rFonts w:ascii="Arial" w:hAnsi="Arial" w:cs="Arial"/>
          <w:sz w:val="24"/>
          <w:szCs w:val="24"/>
        </w:rPr>
        <w:t xml:space="preserve"> za današnje ročište bio objavljen na e-oglasnoj ploči Trgovačkog suda u Zagrebu dana </w:t>
      </w:r>
      <w:r w:rsidR="007732B6">
        <w:rPr>
          <w:rFonts w:ascii="Arial" w:hAnsi="Arial" w:cs="Arial"/>
          <w:sz w:val="24"/>
          <w:szCs w:val="24"/>
        </w:rPr>
        <w:t>4. siječnja 2024</w:t>
      </w:r>
      <w:r w:rsidRPr="004045AA" w:rsidR="006F274A">
        <w:rPr>
          <w:rFonts w:ascii="Arial" w:hAnsi="Arial" w:cs="Arial"/>
          <w:sz w:val="24"/>
          <w:szCs w:val="24"/>
        </w:rPr>
        <w:t>.</w:t>
      </w:r>
      <w:r w:rsidRPr="004045AA" w:rsidR="0053608E">
        <w:rPr>
          <w:rFonts w:ascii="Arial" w:hAnsi="Arial" w:cs="Arial"/>
          <w:sz w:val="24"/>
          <w:szCs w:val="24"/>
        </w:rPr>
        <w:t xml:space="preserve"> te da je stečajni plan bio objavljen na e-oglasnoj ploči Trgovačkog suda u Zagrebu dana </w:t>
      </w:r>
      <w:r w:rsidR="00A52DAC">
        <w:rPr>
          <w:rFonts w:ascii="Arial" w:hAnsi="Arial" w:cs="Arial"/>
          <w:sz w:val="24"/>
          <w:szCs w:val="24"/>
        </w:rPr>
        <w:t>24.</w:t>
      </w:r>
      <w:r w:rsidRPr="004045AA" w:rsidR="00B410D0">
        <w:rPr>
          <w:rFonts w:ascii="Arial" w:hAnsi="Arial" w:cs="Arial"/>
          <w:sz w:val="24"/>
          <w:szCs w:val="24"/>
        </w:rPr>
        <w:t xml:space="preserve"> listopada</w:t>
      </w:r>
      <w:r w:rsidR="00A52DAC">
        <w:rPr>
          <w:rFonts w:ascii="Arial" w:hAnsi="Arial" w:cs="Arial"/>
          <w:sz w:val="24"/>
          <w:szCs w:val="24"/>
        </w:rPr>
        <w:t xml:space="preserve"> 2023</w:t>
      </w:r>
      <w:r w:rsidRPr="004045AA" w:rsidR="00340B5D">
        <w:rPr>
          <w:rFonts w:ascii="Arial" w:hAnsi="Arial" w:cs="Arial"/>
          <w:sz w:val="24"/>
          <w:szCs w:val="24"/>
        </w:rPr>
        <w:t>.</w:t>
      </w:r>
      <w:r w:rsidR="007732B6">
        <w:rPr>
          <w:rFonts w:ascii="Arial" w:hAnsi="Arial" w:cs="Arial"/>
          <w:sz w:val="24"/>
          <w:szCs w:val="24"/>
        </w:rPr>
        <w:t>, te dopuna stečajnog plana dana 27. prosinca 2023.</w:t>
      </w:r>
    </w:p>
    <w:p w:rsidR="00D70BF5" w:rsidP="0053608E" w:rsidRDefault="00BA28F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Utvrđuje se da je stečajni upravitelj dostavio podnesak od 22. siječnja 2024. u kojem moli odgodu današnjeg ročišta zbog bolesti</w:t>
      </w:r>
      <w:r w:rsidR="003065EC">
        <w:rPr>
          <w:rFonts w:ascii="Arial" w:hAnsi="Arial" w:cs="Arial"/>
          <w:sz w:val="24"/>
          <w:szCs w:val="24"/>
        </w:rPr>
        <w:t xml:space="preserve">, a priložio je i nalaz liječnika. </w:t>
      </w:r>
    </w:p>
    <w:p w:rsidR="003065EC" w:rsidP="0053608E" w:rsidRDefault="003065E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Utvrđuje se da nije pristupio ni nitko od vjerovnika. </w:t>
      </w:r>
    </w:p>
    <w:p w:rsidR="003065EC" w:rsidP="0053608E" w:rsidRDefault="003065E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S obzirom da ne postoje uvjeti za održavanje današnjeg ročišta, sud donosi </w:t>
      </w:r>
    </w:p>
    <w:p w:rsidR="00EE6766" w:rsidP="0053608E" w:rsidRDefault="00EE6766">
      <w:pPr>
        <w:jc w:val="both"/>
        <w:rPr>
          <w:rFonts w:ascii="Arial" w:hAnsi="Arial" w:cs="Arial"/>
          <w:sz w:val="24"/>
          <w:szCs w:val="24"/>
        </w:rPr>
      </w:pPr>
    </w:p>
    <w:p w:rsidR="00C81F1A" w:rsidP="0053608E" w:rsidRDefault="003065E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r j e</w:t>
      </w:r>
      <w:r w:rsidR="007100C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š e n j e</w:t>
      </w:r>
    </w:p>
    <w:p w:rsidR="003065EC" w:rsidP="0053608E" w:rsidRDefault="003065E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3065EC" w:rsidP="0053608E" w:rsidRDefault="003065E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Današnje ročište se neće održati, a iduće se određuje za dan</w:t>
      </w:r>
    </w:p>
    <w:p w:rsidR="00EE6766" w:rsidP="0053608E" w:rsidRDefault="00EE676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20. veljače 2024. u 10,00 sati </w:t>
      </w:r>
    </w:p>
    <w:p w:rsidR="00EE6766" w:rsidP="0053608E" w:rsidRDefault="00EE676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 prostorijama Trgovačkog suda u Zagrebu, Livadarski put 7, soba 9/I i vjerovnici će biti pozvani objavom ovog zapisnika na e-oglasnoj ploči suda. </w:t>
      </w:r>
    </w:p>
    <w:p w:rsidRPr="004045AA" w:rsidR="00EE6766" w:rsidP="0053608E" w:rsidRDefault="00EE6766">
      <w:pPr>
        <w:jc w:val="both"/>
        <w:rPr>
          <w:rFonts w:ascii="Arial" w:hAnsi="Arial" w:cs="Arial"/>
          <w:sz w:val="24"/>
          <w:szCs w:val="24"/>
        </w:rPr>
      </w:pPr>
    </w:p>
    <w:p w:rsidRPr="004045AA" w:rsidR="0053608E" w:rsidP="00DA7332" w:rsidRDefault="0053608E">
      <w:pPr>
        <w:jc w:val="center"/>
        <w:rPr>
          <w:rFonts w:ascii="Arial" w:hAnsi="Arial" w:cs="Arial"/>
          <w:sz w:val="24"/>
          <w:szCs w:val="24"/>
        </w:rPr>
      </w:pPr>
      <w:r w:rsidRPr="004045AA">
        <w:rPr>
          <w:rFonts w:ascii="Arial" w:hAnsi="Arial" w:cs="Arial"/>
          <w:sz w:val="24"/>
          <w:szCs w:val="24"/>
        </w:rPr>
        <w:t xml:space="preserve">Dovršeno u </w:t>
      </w:r>
      <w:r w:rsidR="00EE6766">
        <w:rPr>
          <w:rFonts w:ascii="Arial" w:hAnsi="Arial" w:cs="Arial"/>
          <w:sz w:val="24"/>
          <w:szCs w:val="24"/>
        </w:rPr>
        <w:t xml:space="preserve">10,35 </w:t>
      </w:r>
      <w:r w:rsidRPr="004045AA">
        <w:rPr>
          <w:rFonts w:ascii="Arial" w:hAnsi="Arial" w:cs="Arial"/>
          <w:sz w:val="24"/>
          <w:szCs w:val="24"/>
        </w:rPr>
        <w:t>sati.</w:t>
      </w:r>
    </w:p>
    <w:p w:rsidRPr="004045AA" w:rsidR="009A2A33" w:rsidP="00BA3157" w:rsidRDefault="009A2A33">
      <w:pPr>
        <w:widowControl/>
        <w:rPr>
          <w:rFonts w:ascii="Arial" w:hAnsi="Arial" w:cs="Arial"/>
          <w:sz w:val="24"/>
          <w:szCs w:val="24"/>
        </w:rPr>
      </w:pPr>
    </w:p>
    <w:p w:rsidRPr="004045AA" w:rsidR="00BA3157" w:rsidP="007100CF" w:rsidRDefault="00BA3157">
      <w:pPr>
        <w:widowControl/>
        <w:jc w:val="center"/>
        <w:rPr>
          <w:rFonts w:ascii="Arial" w:hAnsi="Arial" w:cs="Arial"/>
          <w:sz w:val="24"/>
          <w:szCs w:val="24"/>
        </w:rPr>
      </w:pPr>
      <w:r w:rsidRPr="004045AA">
        <w:rPr>
          <w:rFonts w:ascii="Arial" w:hAnsi="Arial" w:cs="Arial"/>
          <w:sz w:val="24"/>
          <w:szCs w:val="24"/>
        </w:rPr>
        <w:t>SUDAC:</w:t>
      </w:r>
    </w:p>
    <w:p w:rsidRPr="004045AA" w:rsidR="00BA3157" w:rsidP="007100CF" w:rsidRDefault="002F01C7">
      <w:pPr>
        <w:pStyle w:val="Tijeloteksta3"/>
        <w:rPr>
          <w:rFonts w:ascii="Arial" w:hAnsi="Arial" w:cs="Arial"/>
          <w:b w:val="false"/>
          <w:sz w:val="24"/>
          <w:szCs w:val="24"/>
        </w:rPr>
      </w:pPr>
      <w:r w:rsidRPr="004045AA">
        <w:rPr>
          <w:rFonts w:ascii="Arial" w:hAnsi="Arial" w:cs="Arial"/>
          <w:b w:val="false"/>
          <w:sz w:val="24"/>
          <w:szCs w:val="24"/>
        </w:rPr>
        <w:t>Vesna Sremac Šoštar</w:t>
      </w:r>
    </w:p>
    <w:p w:rsidRPr="004045AA" w:rsidR="00BA3157" w:rsidP="00BA3157" w:rsidRDefault="00BA3157">
      <w:pPr>
        <w:widowControl/>
        <w:rPr>
          <w:rFonts w:ascii="Arial" w:hAnsi="Arial" w:cs="Arial"/>
          <w:sz w:val="24"/>
          <w:szCs w:val="24"/>
        </w:rPr>
      </w:pPr>
    </w:p>
    <w:p w:rsidRPr="004045AA" w:rsidR="00BA3157" w:rsidP="00C81F1A" w:rsidRDefault="00BA3157">
      <w:pPr>
        <w:widowControl/>
        <w:jc w:val="center"/>
        <w:rPr>
          <w:rFonts w:ascii="Arial" w:hAnsi="Arial" w:cs="Arial"/>
          <w:sz w:val="24"/>
          <w:szCs w:val="24"/>
        </w:rPr>
      </w:pPr>
      <w:r w:rsidRPr="004045AA">
        <w:rPr>
          <w:rFonts w:ascii="Arial" w:hAnsi="Arial" w:cs="Arial"/>
          <w:sz w:val="24"/>
          <w:szCs w:val="24"/>
        </w:rPr>
        <w:t>ZAPISNIČAR:</w:t>
      </w:r>
    </w:p>
    <w:p w:rsidRPr="004045AA" w:rsidR="00BA3157" w:rsidP="00C81F1A" w:rsidRDefault="005611F1">
      <w:pPr>
        <w:widowControl/>
        <w:jc w:val="center"/>
        <w:rPr>
          <w:rFonts w:ascii="Arial" w:hAnsi="Arial" w:cs="Arial"/>
          <w:sz w:val="24"/>
          <w:szCs w:val="24"/>
        </w:rPr>
      </w:pPr>
      <w:r w:rsidRPr="004045AA">
        <w:rPr>
          <w:rFonts w:ascii="Arial" w:hAnsi="Arial" w:cs="Arial"/>
          <w:sz w:val="24"/>
          <w:szCs w:val="24"/>
        </w:rPr>
        <w:t>Vinka Mihalinčić</w:t>
      </w:r>
    </w:p>
    <w:p w:rsidRPr="004045AA" w:rsidR="00047613" w:rsidP="00BA3157" w:rsidRDefault="00047613">
      <w:pPr>
        <w:widowControl/>
        <w:rPr>
          <w:rFonts w:ascii="Arial" w:hAnsi="Arial" w:cs="Arial"/>
          <w:sz w:val="24"/>
          <w:szCs w:val="24"/>
        </w:rPr>
      </w:pPr>
    </w:p>
    <w:p w:rsidRPr="004045AA" w:rsidR="00BA3157" w:rsidP="00BA3157" w:rsidRDefault="00BA3157">
      <w:pPr>
        <w:widowControl/>
        <w:rPr>
          <w:rFonts w:ascii="Arial" w:hAnsi="Arial" w:cs="Arial"/>
          <w:sz w:val="24"/>
          <w:szCs w:val="24"/>
        </w:rPr>
      </w:pPr>
      <w:r w:rsidRPr="004045AA">
        <w:rPr>
          <w:rFonts w:ascii="Arial" w:hAnsi="Arial" w:cs="Arial"/>
          <w:sz w:val="24"/>
          <w:szCs w:val="24"/>
        </w:rPr>
        <w:t xml:space="preserve"> </w:t>
      </w:r>
    </w:p>
    <w:sectPr w:rsidRPr="004045AA" w:rsidR="00BA3157" w:rsidSect="00E7209F">
      <w:headerReference w:type="default" r:id="rId9"/>
      <w:headerReference w:type="first" r:id="rId10"/>
      <w:endnotePr>
        <w:numFmt w:val="decimal"/>
      </w:endnotePr>
      <w:pgSz w:w="12240" w:h="15840"/>
      <w:pgMar w:top="1418" w:right="1418" w:bottom="1418" w:left="1418" w:header="720" w:footer="720" w:gutter="0"/>
      <w:cols w:space="720"/>
      <w:titlePg/>
      <w:docGrid w:linePitch="299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045AA" w:rsidRDefault="004045AA">
      <w:r>
        <w:separator/>
      </w:r>
    </w:p>
  </w:endnote>
  <w:endnote w:type="continuationSeparator" w:id="0">
    <w:p w:rsidR="004045AA" w:rsidRDefault="004045A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Georgia-Bold">
    <w:altName w:val="Times New Roman"/>
    <w:panose1 w:val="00000000000000000000"/>
    <w:charset w:val="00"/>
    <w:family w:val="roman"/>
    <w:notTrueType/>
    <w:pitch w:val="default"/>
  </w:font>
  <w:font w:name="Georgia-Italic">
    <w:altName w:val="Times New Roman"/>
    <w:panose1 w:val="00000000000000000000"/>
    <w:charset w:val="00"/>
    <w:family w:val="roman"/>
    <w:notTrueType/>
    <w:pitch w:val="default"/>
  </w:font>
  <w:font w:name="Calibri-Italic">
    <w:altName w:val="Times New Roman"/>
    <w:panose1 w:val="00000000000000000000"/>
    <w:charset w:val="00"/>
    <w:family w:val="roman"/>
    <w:notTrueType/>
    <w:pitch w:val="default"/>
  </w:font>
  <w:font w:name="Calibri-BoldItalic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045AA" w:rsidRDefault="004045AA">
      <w:r>
        <w:separator/>
      </w:r>
    </w:p>
  </w:footnote>
  <w:footnote w:type="continuationSeparator" w:id="0">
    <w:p w:rsidR="004045AA" w:rsidRDefault="004045A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  <w:sz w:val="24"/>
        <w:szCs w:val="24"/>
      </w:rPr>
      <w:id w:val="-1295061366"/>
      <w:docPartObj>
        <w:docPartGallery w:val="Page Numbers (Top of Page)"/>
        <w:docPartUnique/>
      </w:docPartObj>
    </w:sdtPr>
    <w:sdtEndPr/>
    <w:sdtContent>
      <w:p w:rsidRPr="00F86014" w:rsidR="004045AA" w:rsidP="002F01C7" w:rsidRDefault="004045AA">
        <w:pPr>
          <w:pStyle w:val="Zaglavlje"/>
          <w:jc w:val="right"/>
          <w:rPr>
            <w:rFonts w:ascii="Arial" w:hAnsi="Arial" w:cs="Arial"/>
            <w:sz w:val="24"/>
            <w:szCs w:val="24"/>
          </w:rPr>
        </w:pPr>
        <w:r w:rsidRPr="00F86014">
          <w:rPr>
            <w:rFonts w:ascii="Arial" w:hAnsi="Arial" w:cs="Arial"/>
            <w:sz w:val="24"/>
            <w:szCs w:val="24"/>
          </w:rPr>
          <w:t>48. St-</w:t>
        </w:r>
        <w:r w:rsidR="00A52DAC">
          <w:rPr>
            <w:rFonts w:ascii="Arial" w:hAnsi="Arial" w:cs="Arial"/>
            <w:sz w:val="24"/>
            <w:szCs w:val="24"/>
          </w:rPr>
          <w:t>473</w:t>
        </w:r>
        <w:r>
          <w:rPr>
            <w:rFonts w:ascii="Arial" w:hAnsi="Arial" w:cs="Arial"/>
            <w:sz w:val="24"/>
            <w:szCs w:val="24"/>
          </w:rPr>
          <w:t>/21</w:t>
        </w:r>
      </w:p>
      <w:p w:rsidRPr="00F86014" w:rsidR="004045AA" w:rsidRDefault="004045AA">
        <w:pPr>
          <w:pStyle w:val="Zaglavlje"/>
          <w:jc w:val="center"/>
          <w:rPr>
            <w:rFonts w:ascii="Arial" w:hAnsi="Arial" w:cs="Arial"/>
            <w:sz w:val="24"/>
            <w:szCs w:val="24"/>
          </w:rPr>
        </w:pPr>
        <w:r w:rsidRPr="00F86014">
          <w:rPr>
            <w:rFonts w:ascii="Arial" w:hAnsi="Arial" w:cs="Arial"/>
            <w:sz w:val="24"/>
            <w:szCs w:val="24"/>
          </w:rPr>
          <w:fldChar w:fldCharType="begin"/>
        </w:r>
        <w:r w:rsidRPr="00F86014">
          <w:rPr>
            <w:rFonts w:ascii="Arial" w:hAnsi="Arial" w:cs="Arial"/>
            <w:sz w:val="24"/>
            <w:szCs w:val="24"/>
          </w:rPr>
          <w:instrText>PAGE   \* MERGEFORMAT</w:instrText>
        </w:r>
        <w:r w:rsidRPr="00F86014">
          <w:rPr>
            <w:rFonts w:ascii="Arial" w:hAnsi="Arial" w:cs="Arial"/>
            <w:sz w:val="24"/>
            <w:szCs w:val="24"/>
          </w:rPr>
          <w:fldChar w:fldCharType="separate"/>
        </w:r>
        <w:r w:rsidR="00C35630">
          <w:rPr>
            <w:rFonts w:ascii="Arial" w:hAnsi="Arial" w:cs="Arial"/>
            <w:noProof/>
            <w:sz w:val="24"/>
            <w:szCs w:val="24"/>
          </w:rPr>
          <w:t>2</w:t>
        </w:r>
        <w:r w:rsidRPr="00F86014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="004045AA" w:rsidRDefault="004045AA">
    <w:pPr>
      <w:pStyle w:val="Zaglavlje"/>
      <w:widowControl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D22D7" w:rsidR="004045AA" w:rsidP="002F01C7" w:rsidRDefault="004045AA">
    <w:pPr>
      <w:pStyle w:val="Zaglavlje"/>
      <w:jc w:val="right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FA2616E0"/>
    <w:name w:val="WW8Num3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 w:ascii="Georgia" w:hAnsi="Georgia" w:cs="Bookman Old Style"/>
        <w:lang w:val="hr-H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color w:val="000000"/>
        <w:spacing w:val="6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327026F4"/>
    <w:multiLevelType w:val="multilevel"/>
    <w:tmpl w:val="736C6EF4"/>
    <w:lvl w:ilvl="0">
      <w:start w:val="1"/>
      <w:numFmt w:val="decimal"/>
      <w:lvlText w:val="%1."/>
      <w:lvlJc w:val="left"/>
      <w:pPr>
        <w:ind w:left="242" w:hanging="242"/>
        <w:jc w:val="right"/>
      </w:pPr>
      <w:rPr>
        <w:rFonts w:hint="default" w:ascii="Arial" w:hAnsi="Arial" w:eastAsia="Calibri" w:cs="Arial"/>
        <w:b w:val="false"/>
        <w:bCs/>
        <w:i w:val="false"/>
        <w:iCs w:val="false"/>
        <w:spacing w:val="-1"/>
        <w:w w:val="100"/>
        <w:sz w:val="24"/>
        <w:szCs w:val="24"/>
        <w:lang w:val="hr-HR" w:eastAsia="en-US" w:bidi="ar-SA"/>
      </w:rPr>
    </w:lvl>
    <w:lvl w:ilvl="1">
      <w:start w:val="1"/>
      <w:numFmt w:val="decimal"/>
      <w:lvlText w:val="%1.%2."/>
      <w:lvlJc w:val="left"/>
      <w:pPr>
        <w:ind w:left="1564" w:hanging="720"/>
        <w:jc w:val="right"/>
      </w:pPr>
      <w:rPr>
        <w:rFonts w:hint="default" w:ascii="Arial" w:hAnsi="Arial" w:eastAsia="Calibri" w:cs="Arial"/>
        <w:b w:val="false"/>
        <w:bCs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2">
      <w:numFmt w:val="bullet"/>
      <w:lvlText w:val="•"/>
      <w:lvlJc w:val="left"/>
      <w:pPr>
        <w:ind w:left="2524" w:hanging="720"/>
      </w:pPr>
      <w:rPr>
        <w:rFonts w:hint="default"/>
        <w:lang w:val="hr-HR" w:eastAsia="en-US" w:bidi="ar-SA"/>
      </w:rPr>
    </w:lvl>
    <w:lvl w:ilvl="3">
      <w:numFmt w:val="bullet"/>
      <w:lvlText w:val="•"/>
      <w:lvlJc w:val="left"/>
      <w:pPr>
        <w:ind w:left="3488" w:hanging="720"/>
      </w:pPr>
      <w:rPr>
        <w:rFonts w:hint="default"/>
        <w:lang w:val="hr-HR" w:eastAsia="en-US" w:bidi="ar-SA"/>
      </w:rPr>
    </w:lvl>
    <w:lvl w:ilvl="4">
      <w:numFmt w:val="bullet"/>
      <w:lvlText w:val="•"/>
      <w:lvlJc w:val="left"/>
      <w:pPr>
        <w:ind w:left="4453" w:hanging="720"/>
      </w:pPr>
      <w:rPr>
        <w:rFonts w:hint="default"/>
        <w:lang w:val="hr-HR" w:eastAsia="en-US" w:bidi="ar-SA"/>
      </w:rPr>
    </w:lvl>
    <w:lvl w:ilvl="5">
      <w:numFmt w:val="bullet"/>
      <w:lvlText w:val="•"/>
      <w:lvlJc w:val="left"/>
      <w:pPr>
        <w:ind w:left="5417" w:hanging="720"/>
      </w:pPr>
      <w:rPr>
        <w:rFonts w:hint="default"/>
        <w:lang w:val="hr-HR" w:eastAsia="en-US" w:bidi="ar-SA"/>
      </w:rPr>
    </w:lvl>
    <w:lvl w:ilvl="6">
      <w:numFmt w:val="bullet"/>
      <w:lvlText w:val="•"/>
      <w:lvlJc w:val="left"/>
      <w:pPr>
        <w:ind w:left="6382" w:hanging="720"/>
      </w:pPr>
      <w:rPr>
        <w:rFonts w:hint="default"/>
        <w:lang w:val="hr-HR" w:eastAsia="en-US" w:bidi="ar-SA"/>
      </w:rPr>
    </w:lvl>
    <w:lvl w:ilvl="7">
      <w:numFmt w:val="bullet"/>
      <w:lvlText w:val="•"/>
      <w:lvlJc w:val="left"/>
      <w:pPr>
        <w:ind w:left="7346" w:hanging="720"/>
      </w:pPr>
      <w:rPr>
        <w:rFonts w:hint="default"/>
        <w:lang w:val="hr-HR" w:eastAsia="en-US" w:bidi="ar-SA"/>
      </w:rPr>
    </w:lvl>
    <w:lvl w:ilvl="8">
      <w:numFmt w:val="bullet"/>
      <w:lvlText w:val="•"/>
      <w:lvlJc w:val="left"/>
      <w:pPr>
        <w:ind w:left="8311" w:hanging="720"/>
      </w:pPr>
      <w:rPr>
        <w:rFonts w:hint="default"/>
        <w:lang w:val="hr-HR" w:eastAsia="en-US" w:bidi="ar-SA"/>
      </w:rPr>
    </w:lvl>
  </w:abstractNum>
  <w:abstractNum w:abstractNumId="2">
    <w:nsid w:val="58F57940"/>
    <w:multiLevelType w:val="multilevel"/>
    <w:tmpl w:val="736C6EF4"/>
    <w:lvl w:ilvl="0">
      <w:start w:val="1"/>
      <w:numFmt w:val="decimal"/>
      <w:lvlText w:val="%1."/>
      <w:lvlJc w:val="left"/>
      <w:pPr>
        <w:ind w:left="242" w:hanging="242"/>
        <w:jc w:val="right"/>
      </w:pPr>
      <w:rPr>
        <w:rFonts w:hint="default" w:ascii="Arial" w:hAnsi="Arial" w:eastAsia="Calibri" w:cs="Arial"/>
        <w:b w:val="false"/>
        <w:bCs/>
        <w:i w:val="false"/>
        <w:iCs w:val="false"/>
        <w:spacing w:val="-1"/>
        <w:w w:val="100"/>
        <w:sz w:val="24"/>
        <w:szCs w:val="24"/>
        <w:lang w:val="hr-HR" w:eastAsia="en-US" w:bidi="ar-SA"/>
      </w:rPr>
    </w:lvl>
    <w:lvl w:ilvl="1">
      <w:start w:val="1"/>
      <w:numFmt w:val="decimal"/>
      <w:lvlText w:val="%1.%2."/>
      <w:lvlJc w:val="left"/>
      <w:pPr>
        <w:ind w:left="1564" w:hanging="720"/>
        <w:jc w:val="right"/>
      </w:pPr>
      <w:rPr>
        <w:rFonts w:hint="default" w:ascii="Arial" w:hAnsi="Arial" w:eastAsia="Calibri" w:cs="Arial"/>
        <w:b w:val="false"/>
        <w:bCs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2">
      <w:numFmt w:val="bullet"/>
      <w:lvlText w:val="•"/>
      <w:lvlJc w:val="left"/>
      <w:pPr>
        <w:ind w:left="2524" w:hanging="720"/>
      </w:pPr>
      <w:rPr>
        <w:rFonts w:hint="default"/>
        <w:lang w:val="hr-HR" w:eastAsia="en-US" w:bidi="ar-SA"/>
      </w:rPr>
    </w:lvl>
    <w:lvl w:ilvl="3">
      <w:numFmt w:val="bullet"/>
      <w:lvlText w:val="•"/>
      <w:lvlJc w:val="left"/>
      <w:pPr>
        <w:ind w:left="3488" w:hanging="720"/>
      </w:pPr>
      <w:rPr>
        <w:rFonts w:hint="default"/>
        <w:lang w:val="hr-HR" w:eastAsia="en-US" w:bidi="ar-SA"/>
      </w:rPr>
    </w:lvl>
    <w:lvl w:ilvl="4">
      <w:numFmt w:val="bullet"/>
      <w:lvlText w:val="•"/>
      <w:lvlJc w:val="left"/>
      <w:pPr>
        <w:ind w:left="4453" w:hanging="720"/>
      </w:pPr>
      <w:rPr>
        <w:rFonts w:hint="default"/>
        <w:lang w:val="hr-HR" w:eastAsia="en-US" w:bidi="ar-SA"/>
      </w:rPr>
    </w:lvl>
    <w:lvl w:ilvl="5">
      <w:numFmt w:val="bullet"/>
      <w:lvlText w:val="•"/>
      <w:lvlJc w:val="left"/>
      <w:pPr>
        <w:ind w:left="5417" w:hanging="720"/>
      </w:pPr>
      <w:rPr>
        <w:rFonts w:hint="default"/>
        <w:lang w:val="hr-HR" w:eastAsia="en-US" w:bidi="ar-SA"/>
      </w:rPr>
    </w:lvl>
    <w:lvl w:ilvl="6">
      <w:numFmt w:val="bullet"/>
      <w:lvlText w:val="•"/>
      <w:lvlJc w:val="left"/>
      <w:pPr>
        <w:ind w:left="6382" w:hanging="720"/>
      </w:pPr>
      <w:rPr>
        <w:rFonts w:hint="default"/>
        <w:lang w:val="hr-HR" w:eastAsia="en-US" w:bidi="ar-SA"/>
      </w:rPr>
    </w:lvl>
    <w:lvl w:ilvl="7">
      <w:numFmt w:val="bullet"/>
      <w:lvlText w:val="•"/>
      <w:lvlJc w:val="left"/>
      <w:pPr>
        <w:ind w:left="7346" w:hanging="720"/>
      </w:pPr>
      <w:rPr>
        <w:rFonts w:hint="default"/>
        <w:lang w:val="hr-HR" w:eastAsia="en-US" w:bidi="ar-SA"/>
      </w:rPr>
    </w:lvl>
    <w:lvl w:ilvl="8">
      <w:numFmt w:val="bullet"/>
      <w:lvlText w:val="•"/>
      <w:lvlJc w:val="left"/>
      <w:pPr>
        <w:ind w:left="8311" w:hanging="720"/>
      </w:pPr>
      <w:rPr>
        <w:rFonts w:hint="default"/>
        <w:lang w:val="hr-HR" w:eastAsia="en-US" w:bidi="ar-SA"/>
      </w:rPr>
    </w:lvl>
  </w:abstractNum>
  <w:num w:numId="1">
    <w:abstractNumId w:val="1"/>
  </w:num>
  <w:num w:numId="2">
    <w:abstractNumId w:val="2"/>
  </w:num>
  <w:numIdMacAtCleanup w:val="2"/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10"/>
  <w:embedSystemFonts/>
  <w:hideGrammaticalError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1A3"/>
    <w:rsid w:val="000004CE"/>
    <w:rsid w:val="00002659"/>
    <w:rsid w:val="000043D1"/>
    <w:rsid w:val="0000730D"/>
    <w:rsid w:val="00007F22"/>
    <w:rsid w:val="00015137"/>
    <w:rsid w:val="00016A4E"/>
    <w:rsid w:val="00022ACB"/>
    <w:rsid w:val="00024A0C"/>
    <w:rsid w:val="00042B65"/>
    <w:rsid w:val="00044C4B"/>
    <w:rsid w:val="00047613"/>
    <w:rsid w:val="00052260"/>
    <w:rsid w:val="00052F0D"/>
    <w:rsid w:val="0006564E"/>
    <w:rsid w:val="00066411"/>
    <w:rsid w:val="00066414"/>
    <w:rsid w:val="00066ABE"/>
    <w:rsid w:val="00075C29"/>
    <w:rsid w:val="00083F92"/>
    <w:rsid w:val="00086075"/>
    <w:rsid w:val="00094306"/>
    <w:rsid w:val="000A4571"/>
    <w:rsid w:val="000B4473"/>
    <w:rsid w:val="000B5CBA"/>
    <w:rsid w:val="000B77E6"/>
    <w:rsid w:val="000B7FEC"/>
    <w:rsid w:val="000C694D"/>
    <w:rsid w:val="000C7EC6"/>
    <w:rsid w:val="000D0931"/>
    <w:rsid w:val="000D5319"/>
    <w:rsid w:val="000D5CD5"/>
    <w:rsid w:val="000E6C32"/>
    <w:rsid w:val="000F2587"/>
    <w:rsid w:val="000F3486"/>
    <w:rsid w:val="0010036E"/>
    <w:rsid w:val="00100B7F"/>
    <w:rsid w:val="00102033"/>
    <w:rsid w:val="00111FCD"/>
    <w:rsid w:val="001145EE"/>
    <w:rsid w:val="00123985"/>
    <w:rsid w:val="00124AD3"/>
    <w:rsid w:val="00131331"/>
    <w:rsid w:val="0013410F"/>
    <w:rsid w:val="001356C1"/>
    <w:rsid w:val="00140683"/>
    <w:rsid w:val="001429B6"/>
    <w:rsid w:val="00144406"/>
    <w:rsid w:val="00147935"/>
    <w:rsid w:val="00153DC7"/>
    <w:rsid w:val="0016105E"/>
    <w:rsid w:val="00162638"/>
    <w:rsid w:val="00171B02"/>
    <w:rsid w:val="001728AC"/>
    <w:rsid w:val="001753F0"/>
    <w:rsid w:val="00180EDD"/>
    <w:rsid w:val="0018146A"/>
    <w:rsid w:val="00184541"/>
    <w:rsid w:val="001B15F6"/>
    <w:rsid w:val="001B2E60"/>
    <w:rsid w:val="001B4698"/>
    <w:rsid w:val="001C0206"/>
    <w:rsid w:val="001C1B2C"/>
    <w:rsid w:val="001C271B"/>
    <w:rsid w:val="001C2D1F"/>
    <w:rsid w:val="001C536B"/>
    <w:rsid w:val="001C7587"/>
    <w:rsid w:val="001D5054"/>
    <w:rsid w:val="001E110C"/>
    <w:rsid w:val="001E1A10"/>
    <w:rsid w:val="001E520A"/>
    <w:rsid w:val="001E7B35"/>
    <w:rsid w:val="001F2FC0"/>
    <w:rsid w:val="001F41B5"/>
    <w:rsid w:val="001F46FD"/>
    <w:rsid w:val="002017A0"/>
    <w:rsid w:val="00212754"/>
    <w:rsid w:val="00212F2A"/>
    <w:rsid w:val="002150BC"/>
    <w:rsid w:val="00215FC4"/>
    <w:rsid w:val="00235B38"/>
    <w:rsid w:val="00245D4A"/>
    <w:rsid w:val="00256527"/>
    <w:rsid w:val="00256E0C"/>
    <w:rsid w:val="00261696"/>
    <w:rsid w:val="00275155"/>
    <w:rsid w:val="0027733C"/>
    <w:rsid w:val="00280292"/>
    <w:rsid w:val="00286910"/>
    <w:rsid w:val="00287F74"/>
    <w:rsid w:val="002958EC"/>
    <w:rsid w:val="002A2681"/>
    <w:rsid w:val="002A52F5"/>
    <w:rsid w:val="002A78F0"/>
    <w:rsid w:val="002B21E4"/>
    <w:rsid w:val="002B4DE9"/>
    <w:rsid w:val="002B5649"/>
    <w:rsid w:val="002D4B14"/>
    <w:rsid w:val="002E0545"/>
    <w:rsid w:val="002E066C"/>
    <w:rsid w:val="002E2422"/>
    <w:rsid w:val="002E6679"/>
    <w:rsid w:val="002E7F93"/>
    <w:rsid w:val="002F01C7"/>
    <w:rsid w:val="002F144B"/>
    <w:rsid w:val="002F4D90"/>
    <w:rsid w:val="002F68CD"/>
    <w:rsid w:val="003065EC"/>
    <w:rsid w:val="0030701F"/>
    <w:rsid w:val="0031038E"/>
    <w:rsid w:val="00320417"/>
    <w:rsid w:val="0032325E"/>
    <w:rsid w:val="00331E5E"/>
    <w:rsid w:val="00335033"/>
    <w:rsid w:val="003359F4"/>
    <w:rsid w:val="00340B5D"/>
    <w:rsid w:val="00343301"/>
    <w:rsid w:val="003578F0"/>
    <w:rsid w:val="0037202B"/>
    <w:rsid w:val="00374490"/>
    <w:rsid w:val="00374924"/>
    <w:rsid w:val="003762DB"/>
    <w:rsid w:val="00380105"/>
    <w:rsid w:val="00380A96"/>
    <w:rsid w:val="0038387C"/>
    <w:rsid w:val="00392F3D"/>
    <w:rsid w:val="0039569B"/>
    <w:rsid w:val="00396AEC"/>
    <w:rsid w:val="00397084"/>
    <w:rsid w:val="003A372A"/>
    <w:rsid w:val="003B24BD"/>
    <w:rsid w:val="003C5390"/>
    <w:rsid w:val="003D36DA"/>
    <w:rsid w:val="003D7518"/>
    <w:rsid w:val="003E4D26"/>
    <w:rsid w:val="003E7EBB"/>
    <w:rsid w:val="003F14EE"/>
    <w:rsid w:val="003F52AB"/>
    <w:rsid w:val="00402241"/>
    <w:rsid w:val="00403370"/>
    <w:rsid w:val="004045AA"/>
    <w:rsid w:val="00404C4F"/>
    <w:rsid w:val="00406D59"/>
    <w:rsid w:val="00406D91"/>
    <w:rsid w:val="004110E3"/>
    <w:rsid w:val="00416BCB"/>
    <w:rsid w:val="004219B7"/>
    <w:rsid w:val="0042494F"/>
    <w:rsid w:val="00432A70"/>
    <w:rsid w:val="004379E7"/>
    <w:rsid w:val="0044005A"/>
    <w:rsid w:val="00440F8D"/>
    <w:rsid w:val="00444488"/>
    <w:rsid w:val="00450129"/>
    <w:rsid w:val="00452128"/>
    <w:rsid w:val="0045604C"/>
    <w:rsid w:val="0046342D"/>
    <w:rsid w:val="0046464B"/>
    <w:rsid w:val="00465D35"/>
    <w:rsid w:val="00465E94"/>
    <w:rsid w:val="00470F1E"/>
    <w:rsid w:val="0047418B"/>
    <w:rsid w:val="00477007"/>
    <w:rsid w:val="0048595C"/>
    <w:rsid w:val="00490C28"/>
    <w:rsid w:val="00495C0B"/>
    <w:rsid w:val="004A2A80"/>
    <w:rsid w:val="004A3209"/>
    <w:rsid w:val="004A7750"/>
    <w:rsid w:val="004B2D1B"/>
    <w:rsid w:val="004B5403"/>
    <w:rsid w:val="004C00B0"/>
    <w:rsid w:val="004C0FEF"/>
    <w:rsid w:val="004C265B"/>
    <w:rsid w:val="004C33EE"/>
    <w:rsid w:val="004C356B"/>
    <w:rsid w:val="004E09D3"/>
    <w:rsid w:val="004E24FA"/>
    <w:rsid w:val="004E3042"/>
    <w:rsid w:val="004E548C"/>
    <w:rsid w:val="004E6AAD"/>
    <w:rsid w:val="004F1086"/>
    <w:rsid w:val="004F4DB8"/>
    <w:rsid w:val="004F5235"/>
    <w:rsid w:val="004F6C62"/>
    <w:rsid w:val="00514C46"/>
    <w:rsid w:val="0053608E"/>
    <w:rsid w:val="00536F7E"/>
    <w:rsid w:val="00541D91"/>
    <w:rsid w:val="00543FA1"/>
    <w:rsid w:val="005442FA"/>
    <w:rsid w:val="0055104D"/>
    <w:rsid w:val="005523D6"/>
    <w:rsid w:val="00554FC8"/>
    <w:rsid w:val="00557935"/>
    <w:rsid w:val="00557C10"/>
    <w:rsid w:val="005607BC"/>
    <w:rsid w:val="005611F1"/>
    <w:rsid w:val="00561832"/>
    <w:rsid w:val="00570DA9"/>
    <w:rsid w:val="00574DEB"/>
    <w:rsid w:val="00575675"/>
    <w:rsid w:val="00576089"/>
    <w:rsid w:val="00577BD9"/>
    <w:rsid w:val="00581F66"/>
    <w:rsid w:val="00584323"/>
    <w:rsid w:val="005868FC"/>
    <w:rsid w:val="00586A46"/>
    <w:rsid w:val="005A0A38"/>
    <w:rsid w:val="005A0FCE"/>
    <w:rsid w:val="005A4543"/>
    <w:rsid w:val="005B3FC7"/>
    <w:rsid w:val="005B6C7C"/>
    <w:rsid w:val="005C01A3"/>
    <w:rsid w:val="005C0FCC"/>
    <w:rsid w:val="005C4A1D"/>
    <w:rsid w:val="005C66EB"/>
    <w:rsid w:val="005C7124"/>
    <w:rsid w:val="005D05B1"/>
    <w:rsid w:val="005D3FC6"/>
    <w:rsid w:val="005D63E8"/>
    <w:rsid w:val="005F59DE"/>
    <w:rsid w:val="005F77AB"/>
    <w:rsid w:val="0060312D"/>
    <w:rsid w:val="00614F01"/>
    <w:rsid w:val="00623818"/>
    <w:rsid w:val="00623ACC"/>
    <w:rsid w:val="0062628A"/>
    <w:rsid w:val="00634D89"/>
    <w:rsid w:val="006351D0"/>
    <w:rsid w:val="006453DC"/>
    <w:rsid w:val="00647472"/>
    <w:rsid w:val="00650F66"/>
    <w:rsid w:val="00652324"/>
    <w:rsid w:val="00652623"/>
    <w:rsid w:val="00653155"/>
    <w:rsid w:val="00654149"/>
    <w:rsid w:val="006622FD"/>
    <w:rsid w:val="00663EB5"/>
    <w:rsid w:val="00670B16"/>
    <w:rsid w:val="006727E0"/>
    <w:rsid w:val="00674EF9"/>
    <w:rsid w:val="00684770"/>
    <w:rsid w:val="006903BF"/>
    <w:rsid w:val="00691877"/>
    <w:rsid w:val="00692374"/>
    <w:rsid w:val="00694F2D"/>
    <w:rsid w:val="00695C52"/>
    <w:rsid w:val="006A0373"/>
    <w:rsid w:val="006A4049"/>
    <w:rsid w:val="006A5C15"/>
    <w:rsid w:val="006B2257"/>
    <w:rsid w:val="006B42D3"/>
    <w:rsid w:val="006B6C59"/>
    <w:rsid w:val="006C3F6D"/>
    <w:rsid w:val="006C6710"/>
    <w:rsid w:val="006C67AC"/>
    <w:rsid w:val="006D4FB5"/>
    <w:rsid w:val="006D7366"/>
    <w:rsid w:val="006D7D4A"/>
    <w:rsid w:val="006E30D0"/>
    <w:rsid w:val="006E423E"/>
    <w:rsid w:val="006F274A"/>
    <w:rsid w:val="006F2C36"/>
    <w:rsid w:val="006F7BC2"/>
    <w:rsid w:val="006F7DA0"/>
    <w:rsid w:val="00701D99"/>
    <w:rsid w:val="007100CF"/>
    <w:rsid w:val="00721396"/>
    <w:rsid w:val="00725304"/>
    <w:rsid w:val="00727027"/>
    <w:rsid w:val="00727476"/>
    <w:rsid w:val="007320A0"/>
    <w:rsid w:val="007321CF"/>
    <w:rsid w:val="00733B86"/>
    <w:rsid w:val="00740EDD"/>
    <w:rsid w:val="0074193F"/>
    <w:rsid w:val="00741CEE"/>
    <w:rsid w:val="00741E8E"/>
    <w:rsid w:val="00742FE0"/>
    <w:rsid w:val="007445E3"/>
    <w:rsid w:val="007457D0"/>
    <w:rsid w:val="00750324"/>
    <w:rsid w:val="00751ACF"/>
    <w:rsid w:val="00752AE7"/>
    <w:rsid w:val="00770F95"/>
    <w:rsid w:val="007715D3"/>
    <w:rsid w:val="00772453"/>
    <w:rsid w:val="007732B6"/>
    <w:rsid w:val="00775DD0"/>
    <w:rsid w:val="00776382"/>
    <w:rsid w:val="00782587"/>
    <w:rsid w:val="00784CCD"/>
    <w:rsid w:val="007862EE"/>
    <w:rsid w:val="0078667D"/>
    <w:rsid w:val="00791C37"/>
    <w:rsid w:val="007B0EE0"/>
    <w:rsid w:val="007B46B8"/>
    <w:rsid w:val="007B7FBE"/>
    <w:rsid w:val="007C48FE"/>
    <w:rsid w:val="007D0159"/>
    <w:rsid w:val="007D0619"/>
    <w:rsid w:val="007D62CB"/>
    <w:rsid w:val="007E3F70"/>
    <w:rsid w:val="007E51B5"/>
    <w:rsid w:val="007F1492"/>
    <w:rsid w:val="008028E8"/>
    <w:rsid w:val="008032BF"/>
    <w:rsid w:val="00803E6F"/>
    <w:rsid w:val="00805668"/>
    <w:rsid w:val="00805C26"/>
    <w:rsid w:val="00810926"/>
    <w:rsid w:val="00817959"/>
    <w:rsid w:val="00817AE1"/>
    <w:rsid w:val="008224C2"/>
    <w:rsid w:val="0082687D"/>
    <w:rsid w:val="008332CD"/>
    <w:rsid w:val="008335BA"/>
    <w:rsid w:val="008339B1"/>
    <w:rsid w:val="00841735"/>
    <w:rsid w:val="00841DEB"/>
    <w:rsid w:val="00842133"/>
    <w:rsid w:val="008521C8"/>
    <w:rsid w:val="0085321F"/>
    <w:rsid w:val="008578BF"/>
    <w:rsid w:val="00862F74"/>
    <w:rsid w:val="008631CE"/>
    <w:rsid w:val="00865111"/>
    <w:rsid w:val="008655E1"/>
    <w:rsid w:val="008656B5"/>
    <w:rsid w:val="00871E0D"/>
    <w:rsid w:val="008736D7"/>
    <w:rsid w:val="00896102"/>
    <w:rsid w:val="008A2D64"/>
    <w:rsid w:val="008B0D67"/>
    <w:rsid w:val="008B2295"/>
    <w:rsid w:val="008B3A1C"/>
    <w:rsid w:val="008B5471"/>
    <w:rsid w:val="008C078C"/>
    <w:rsid w:val="008C375E"/>
    <w:rsid w:val="008C48A4"/>
    <w:rsid w:val="008C6E3A"/>
    <w:rsid w:val="008D0F37"/>
    <w:rsid w:val="008D61D9"/>
    <w:rsid w:val="008D6F39"/>
    <w:rsid w:val="008E0C89"/>
    <w:rsid w:val="008E31E6"/>
    <w:rsid w:val="008E3298"/>
    <w:rsid w:val="008E3B69"/>
    <w:rsid w:val="008E6B73"/>
    <w:rsid w:val="008F4623"/>
    <w:rsid w:val="009028FF"/>
    <w:rsid w:val="0091084C"/>
    <w:rsid w:val="00911E28"/>
    <w:rsid w:val="009147C0"/>
    <w:rsid w:val="00915015"/>
    <w:rsid w:val="00915E0F"/>
    <w:rsid w:val="00920591"/>
    <w:rsid w:val="00924200"/>
    <w:rsid w:val="00924724"/>
    <w:rsid w:val="009247B8"/>
    <w:rsid w:val="0093157D"/>
    <w:rsid w:val="009463FD"/>
    <w:rsid w:val="009469D1"/>
    <w:rsid w:val="009577E4"/>
    <w:rsid w:val="0097126B"/>
    <w:rsid w:val="00971F21"/>
    <w:rsid w:val="00972152"/>
    <w:rsid w:val="00983876"/>
    <w:rsid w:val="009841DA"/>
    <w:rsid w:val="00985F95"/>
    <w:rsid w:val="009967B6"/>
    <w:rsid w:val="009A223F"/>
    <w:rsid w:val="009A2A33"/>
    <w:rsid w:val="009A3F4E"/>
    <w:rsid w:val="009A43E1"/>
    <w:rsid w:val="009B4984"/>
    <w:rsid w:val="009B6B28"/>
    <w:rsid w:val="009C6278"/>
    <w:rsid w:val="009D01B3"/>
    <w:rsid w:val="009D22D7"/>
    <w:rsid w:val="009E02F0"/>
    <w:rsid w:val="009F1FF6"/>
    <w:rsid w:val="009F7547"/>
    <w:rsid w:val="00A00061"/>
    <w:rsid w:val="00A009D3"/>
    <w:rsid w:val="00A01EAB"/>
    <w:rsid w:val="00A12E06"/>
    <w:rsid w:val="00A134F4"/>
    <w:rsid w:val="00A21175"/>
    <w:rsid w:val="00A21883"/>
    <w:rsid w:val="00A25005"/>
    <w:rsid w:val="00A335E8"/>
    <w:rsid w:val="00A36858"/>
    <w:rsid w:val="00A375C0"/>
    <w:rsid w:val="00A474D3"/>
    <w:rsid w:val="00A52562"/>
    <w:rsid w:val="00A52DAC"/>
    <w:rsid w:val="00A56D94"/>
    <w:rsid w:val="00A56F77"/>
    <w:rsid w:val="00A63E2E"/>
    <w:rsid w:val="00A771D4"/>
    <w:rsid w:val="00A77272"/>
    <w:rsid w:val="00A82DC5"/>
    <w:rsid w:val="00A90872"/>
    <w:rsid w:val="00A91053"/>
    <w:rsid w:val="00A97BFC"/>
    <w:rsid w:val="00AB30F7"/>
    <w:rsid w:val="00AC32AD"/>
    <w:rsid w:val="00AC5A34"/>
    <w:rsid w:val="00AC6324"/>
    <w:rsid w:val="00AD0FE9"/>
    <w:rsid w:val="00AD42F5"/>
    <w:rsid w:val="00AD6975"/>
    <w:rsid w:val="00AD6D55"/>
    <w:rsid w:val="00AD72B3"/>
    <w:rsid w:val="00AE04C2"/>
    <w:rsid w:val="00AE04DF"/>
    <w:rsid w:val="00AE0F95"/>
    <w:rsid w:val="00AE13D2"/>
    <w:rsid w:val="00AE1B30"/>
    <w:rsid w:val="00AE2783"/>
    <w:rsid w:val="00AE457A"/>
    <w:rsid w:val="00AF5564"/>
    <w:rsid w:val="00AF5C9B"/>
    <w:rsid w:val="00AF5FB4"/>
    <w:rsid w:val="00B01591"/>
    <w:rsid w:val="00B054CB"/>
    <w:rsid w:val="00B1308F"/>
    <w:rsid w:val="00B16929"/>
    <w:rsid w:val="00B27F07"/>
    <w:rsid w:val="00B31684"/>
    <w:rsid w:val="00B33097"/>
    <w:rsid w:val="00B330F5"/>
    <w:rsid w:val="00B36DAC"/>
    <w:rsid w:val="00B36F78"/>
    <w:rsid w:val="00B410D0"/>
    <w:rsid w:val="00B44819"/>
    <w:rsid w:val="00B44839"/>
    <w:rsid w:val="00B52259"/>
    <w:rsid w:val="00B55A30"/>
    <w:rsid w:val="00B633AD"/>
    <w:rsid w:val="00B63EC5"/>
    <w:rsid w:val="00B64033"/>
    <w:rsid w:val="00B666B2"/>
    <w:rsid w:val="00B66A9B"/>
    <w:rsid w:val="00B742C0"/>
    <w:rsid w:val="00B74EF5"/>
    <w:rsid w:val="00B82504"/>
    <w:rsid w:val="00B907AA"/>
    <w:rsid w:val="00B92B49"/>
    <w:rsid w:val="00B9405A"/>
    <w:rsid w:val="00BA1C56"/>
    <w:rsid w:val="00BA28FB"/>
    <w:rsid w:val="00BA3157"/>
    <w:rsid w:val="00BA5BF6"/>
    <w:rsid w:val="00BA6B62"/>
    <w:rsid w:val="00BB0E1F"/>
    <w:rsid w:val="00BB7B71"/>
    <w:rsid w:val="00BC5E18"/>
    <w:rsid w:val="00BD39B0"/>
    <w:rsid w:val="00BE54BF"/>
    <w:rsid w:val="00BE605C"/>
    <w:rsid w:val="00BE708E"/>
    <w:rsid w:val="00BE7FAF"/>
    <w:rsid w:val="00BF3182"/>
    <w:rsid w:val="00BF78C3"/>
    <w:rsid w:val="00C021CF"/>
    <w:rsid w:val="00C036F8"/>
    <w:rsid w:val="00C049FF"/>
    <w:rsid w:val="00C04E0F"/>
    <w:rsid w:val="00C05A55"/>
    <w:rsid w:val="00C11DE3"/>
    <w:rsid w:val="00C14688"/>
    <w:rsid w:val="00C2051B"/>
    <w:rsid w:val="00C2071F"/>
    <w:rsid w:val="00C21763"/>
    <w:rsid w:val="00C30099"/>
    <w:rsid w:val="00C35630"/>
    <w:rsid w:val="00C406EC"/>
    <w:rsid w:val="00C4074A"/>
    <w:rsid w:val="00C427D5"/>
    <w:rsid w:val="00C44CF7"/>
    <w:rsid w:val="00C451B9"/>
    <w:rsid w:val="00C50CF4"/>
    <w:rsid w:val="00C57B28"/>
    <w:rsid w:val="00C631F7"/>
    <w:rsid w:val="00C64BFE"/>
    <w:rsid w:val="00C70FE2"/>
    <w:rsid w:val="00C720A9"/>
    <w:rsid w:val="00C81F1A"/>
    <w:rsid w:val="00C86256"/>
    <w:rsid w:val="00C91179"/>
    <w:rsid w:val="00C918D6"/>
    <w:rsid w:val="00C9273F"/>
    <w:rsid w:val="00C936A8"/>
    <w:rsid w:val="00C9452C"/>
    <w:rsid w:val="00CB1BC8"/>
    <w:rsid w:val="00CD0601"/>
    <w:rsid w:val="00CD696D"/>
    <w:rsid w:val="00CD724B"/>
    <w:rsid w:val="00CF40EE"/>
    <w:rsid w:val="00D001CF"/>
    <w:rsid w:val="00D0082E"/>
    <w:rsid w:val="00D04979"/>
    <w:rsid w:val="00D12625"/>
    <w:rsid w:val="00D14BF9"/>
    <w:rsid w:val="00D2191B"/>
    <w:rsid w:val="00D23DD9"/>
    <w:rsid w:val="00D321F3"/>
    <w:rsid w:val="00D42FA9"/>
    <w:rsid w:val="00D45F9E"/>
    <w:rsid w:val="00D47941"/>
    <w:rsid w:val="00D50C87"/>
    <w:rsid w:val="00D519BF"/>
    <w:rsid w:val="00D5238D"/>
    <w:rsid w:val="00D55B55"/>
    <w:rsid w:val="00D70BF5"/>
    <w:rsid w:val="00D73485"/>
    <w:rsid w:val="00D76041"/>
    <w:rsid w:val="00D80CBD"/>
    <w:rsid w:val="00D827ED"/>
    <w:rsid w:val="00D919A5"/>
    <w:rsid w:val="00D92DDB"/>
    <w:rsid w:val="00D952EB"/>
    <w:rsid w:val="00DA26E0"/>
    <w:rsid w:val="00DA7332"/>
    <w:rsid w:val="00DB1773"/>
    <w:rsid w:val="00DC05DF"/>
    <w:rsid w:val="00DC77BD"/>
    <w:rsid w:val="00DD16F4"/>
    <w:rsid w:val="00DD2274"/>
    <w:rsid w:val="00DF150D"/>
    <w:rsid w:val="00E03752"/>
    <w:rsid w:val="00E06C32"/>
    <w:rsid w:val="00E1116C"/>
    <w:rsid w:val="00E11CFF"/>
    <w:rsid w:val="00E132EB"/>
    <w:rsid w:val="00E14D17"/>
    <w:rsid w:val="00E16080"/>
    <w:rsid w:val="00E228E1"/>
    <w:rsid w:val="00E23A12"/>
    <w:rsid w:val="00E251E7"/>
    <w:rsid w:val="00E351DA"/>
    <w:rsid w:val="00E43379"/>
    <w:rsid w:val="00E44597"/>
    <w:rsid w:val="00E459D8"/>
    <w:rsid w:val="00E46273"/>
    <w:rsid w:val="00E51C73"/>
    <w:rsid w:val="00E5305B"/>
    <w:rsid w:val="00E635D7"/>
    <w:rsid w:val="00E64CE0"/>
    <w:rsid w:val="00E665FA"/>
    <w:rsid w:val="00E666ED"/>
    <w:rsid w:val="00E7077B"/>
    <w:rsid w:val="00E70F73"/>
    <w:rsid w:val="00E71837"/>
    <w:rsid w:val="00E7204B"/>
    <w:rsid w:val="00E7209F"/>
    <w:rsid w:val="00E80D0D"/>
    <w:rsid w:val="00E85503"/>
    <w:rsid w:val="00E90CE7"/>
    <w:rsid w:val="00E92E0B"/>
    <w:rsid w:val="00EA3654"/>
    <w:rsid w:val="00EA4394"/>
    <w:rsid w:val="00EB511C"/>
    <w:rsid w:val="00EB66F4"/>
    <w:rsid w:val="00EC1164"/>
    <w:rsid w:val="00ED65DC"/>
    <w:rsid w:val="00ED79B2"/>
    <w:rsid w:val="00EE141E"/>
    <w:rsid w:val="00EE6766"/>
    <w:rsid w:val="00EF3FAE"/>
    <w:rsid w:val="00EF4CD3"/>
    <w:rsid w:val="00F05AF5"/>
    <w:rsid w:val="00F1378C"/>
    <w:rsid w:val="00F17B0D"/>
    <w:rsid w:val="00F24C15"/>
    <w:rsid w:val="00F34ECC"/>
    <w:rsid w:val="00F36B33"/>
    <w:rsid w:val="00F423C7"/>
    <w:rsid w:val="00F47AEC"/>
    <w:rsid w:val="00F6579B"/>
    <w:rsid w:val="00F67C9C"/>
    <w:rsid w:val="00F80DDF"/>
    <w:rsid w:val="00F821F4"/>
    <w:rsid w:val="00F86014"/>
    <w:rsid w:val="00F9717F"/>
    <w:rsid w:val="00FA0F32"/>
    <w:rsid w:val="00FA61F1"/>
    <w:rsid w:val="00FB1E1F"/>
    <w:rsid w:val="00FB574B"/>
    <w:rsid w:val="00FB62B9"/>
    <w:rsid w:val="00FC7AF2"/>
    <w:rsid w:val="00FD2719"/>
    <w:rsid w:val="00FD48D6"/>
    <w:rsid w:val="00FD6E14"/>
    <w:rsid w:val="00FE02A0"/>
    <w:rsid w:val="00FE0A62"/>
    <w:rsid w:val="00FF0222"/>
    <w:rsid w:val="00FF04DA"/>
    <w:rsid w:val="00FF0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4763D609-919F-44A0-8CCB-1C8FEAA59494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uiPriority="1" w:qFormat="true"/>
    <w:lsdException w:name="heading 2" w:uiPriority="1" w:semiHidden="true" w:unhideWhenUsed="true" w:qFormat="true"/>
    <w:lsdException w:name="heading 3" w:uiPriority="1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uiPriority="99" w:semiHidden="true" w:unhideWhenUsed="true" w:qFormat="true"/>
    <w:lsdException w:name="annotation text" w:semiHidden="true" w:unhideWhenUsed="true"/>
    <w:lsdException w:name="header" w:uiPriority="99" w:semiHidden="true" w:unhideWhenUsed="true"/>
    <w:lsdException w:name="footer" w:uiPriority="99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uiPriority="1" w:semiHidden="true" w:unhideWhenUsed="true" w:qFormat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uiPriority="99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1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type="paragraph" w:styleId="Naslov1">
    <w:name w:val="heading 1"/>
    <w:basedOn w:val="Normal"/>
    <w:next w:val="Normal"/>
    <w:link w:val="Naslov1Char"/>
    <w:uiPriority w:val="1"/>
    <w:qFormat/>
    <w:rsid w:val="00FA61F1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1"/>
    <w:qFormat/>
    <w:rsid w:val="0053608E"/>
    <w:pPr>
      <w:keepNext/>
      <w:widowControl/>
      <w:overflowPunct/>
      <w:autoSpaceDE/>
      <w:autoSpaceDN/>
      <w:adjustRightInd/>
      <w:spacing w:before="240" w:after="60"/>
      <w:textAlignment w:val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uiPriority w:val="1"/>
    <w:unhideWhenUsed/>
    <w:qFormat/>
    <w:rsid w:val="008578BF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rsid w:val="00FA61F1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Naslov2Char" w:customStyle="true">
    <w:name w:val="Naslov 2 Char"/>
    <w:basedOn w:val="Zadanifontodlomka"/>
    <w:link w:val="Naslov2"/>
    <w:rsid w:val="0053608E"/>
    <w:rPr>
      <w:rFonts w:ascii="Arial" w:hAnsi="Arial" w:cs="Arial"/>
      <w:b/>
      <w:bCs/>
      <w:i/>
      <w:iCs/>
      <w:sz w:val="28"/>
      <w:szCs w:val="28"/>
    </w:rPr>
  </w:style>
  <w:style w:type="character" w:styleId="Naslov3Char" w:customStyle="true">
    <w:name w:val="Naslov 3 Char"/>
    <w:basedOn w:val="Zadanifontodlomka"/>
    <w:link w:val="Naslov3"/>
    <w:semiHidden/>
    <w:rsid w:val="008578BF"/>
    <w:rPr>
      <w:rFonts w:asciiTheme="majorHAnsi" w:hAnsiTheme="majorHAnsi" w:eastAsiaTheme="majorEastAsia" w:cstheme="majorBidi"/>
      <w:b/>
      <w:bCs/>
      <w:color w:val="4F81BD" w:themeColor="accent1"/>
      <w:sz w:val="22"/>
    </w:rPr>
  </w:style>
  <w:style w:type="paragraph" w:styleId="Tekstkomentara">
    <w:name w:val="annotation text"/>
    <w:basedOn w:val="Normal"/>
    <w:semiHidden/>
    <w:rPr>
      <w:sz w:val="20"/>
    </w:rPr>
  </w:style>
  <w:style w:type="paragraph" w:styleId="Tijeloteksta3">
    <w:name w:val="Body Text 3"/>
    <w:basedOn w:val="Normal"/>
    <w:pPr>
      <w:jc w:val="center"/>
    </w:pPr>
    <w:rPr>
      <w:b/>
      <w:sz w:val="20"/>
    </w:rPr>
  </w:style>
  <w:style w:type="paragraph" w:styleId="Zaglavlje">
    <w:name w:val="header"/>
    <w:basedOn w:val="Normal"/>
    <w:link w:val="ZaglavljeChar"/>
    <w:uiPriority w:val="99"/>
    <w:pPr>
      <w:tabs>
        <w:tab w:val="center" w:pos="4153"/>
        <w:tab w:val="right" w:pos="8306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2F01C7"/>
    <w:rPr>
      <w:sz w:val="22"/>
    </w:rPr>
  </w:style>
  <w:style w:type="character" w:styleId="Brojstranice">
    <w:name w:val="page number"/>
    <w:rPr>
      <w:sz w:val="20"/>
    </w:rPr>
  </w:style>
  <w:style w:type="paragraph" w:styleId="Tijeloteksta2">
    <w:name w:val="Body Text 2"/>
    <w:basedOn w:val="Normal"/>
    <w:pPr>
      <w:spacing w:after="120"/>
      <w:ind w:left="283"/>
    </w:pPr>
  </w:style>
  <w:style w:type="paragraph" w:styleId="BodyText21" w:customStyle="true">
    <w:name w:val="Body Text 21"/>
    <w:basedOn w:val="Normal"/>
    <w:pPr>
      <w:ind w:firstLine="720"/>
      <w:jc w:val="both"/>
    </w:pPr>
    <w:rPr>
      <w:lang w:val="en-US"/>
    </w:rPr>
  </w:style>
  <w:style w:type="paragraph" w:styleId="Tekstbalonia">
    <w:name w:val="Balloon Text"/>
    <w:basedOn w:val="Normal"/>
    <w:semiHidden/>
    <w:rsid w:val="00663EB5"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uiPriority w:val="99"/>
    <w:rsid w:val="00E228E1"/>
    <w:pPr>
      <w:tabs>
        <w:tab w:val="center" w:pos="4536"/>
        <w:tab w:val="right" w:pos="9072"/>
      </w:tabs>
    </w:pPr>
  </w:style>
  <w:style w:type="paragraph" w:styleId="Bezproreda">
    <w:name w:val="No Spacing"/>
    <w:link w:val="BezproredaChar"/>
    <w:uiPriority w:val="1"/>
    <w:qFormat/>
    <w:rsid w:val="00B44819"/>
    <w:rPr>
      <w:rFonts w:eastAsia="Calibri"/>
      <w:sz w:val="24"/>
      <w:szCs w:val="22"/>
      <w:lang w:eastAsia="en-US"/>
    </w:rPr>
  </w:style>
  <w:style w:type="character" w:styleId="BezproredaChar" w:customStyle="true">
    <w:name w:val="Bez proreda Char"/>
    <w:basedOn w:val="Zadanifontodlomka"/>
    <w:link w:val="Bezproreda"/>
    <w:uiPriority w:val="1"/>
    <w:rsid w:val="008578BF"/>
    <w:rPr>
      <w:rFonts w:eastAsia="Calibri"/>
      <w:sz w:val="24"/>
      <w:szCs w:val="22"/>
      <w:lang w:eastAsia="en-US"/>
    </w:rPr>
  </w:style>
  <w:style w:type="paragraph" w:styleId="Odlomakpopisa">
    <w:name w:val="List Paragraph"/>
    <w:basedOn w:val="Normal"/>
    <w:uiPriority w:val="1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type="table" w:styleId="TableNormal" w:customStyle="true">
    <w:name w:val="Table Normal"/>
    <w:uiPriority w:val="2"/>
    <w:semiHidden/>
    <w:unhideWhenUsed/>
    <w:qFormat/>
    <w:rsid w:val="00B44819"/>
    <w:pPr>
      <w:widowControl w:val="false"/>
    </w:pPr>
    <w:rPr>
      <w:rFonts w:ascii="Calibri" w:hAnsi="Calibri" w:eastAsia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ableParagraph" w:customStyle="true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ascii="Calibri" w:hAnsi="Calibri" w:eastAsia="Calibri"/>
      <w:szCs w:val="22"/>
      <w:lang w:val="en-US" w:eastAsia="en-US"/>
    </w:rPr>
  </w:style>
  <w:style w:type="paragraph" w:styleId="TableContents" w:customStyle="true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eastAsia="Lucida Sans Unicode" w:cs="Tahoma"/>
      <w:kern w:val="3"/>
      <w:sz w:val="24"/>
      <w:szCs w:val="24"/>
    </w:rPr>
  </w:style>
  <w:style w:type="table" w:styleId="Reetkatablice">
    <w:name w:val="Table Grid"/>
    <w:basedOn w:val="Obinatablica"/>
    <w:uiPriority w:val="39"/>
    <w:rsid w:val="0069237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ijeloteksta">
    <w:name w:val="Body Text"/>
    <w:basedOn w:val="Normal"/>
    <w:link w:val="TijelotekstaChar"/>
    <w:uiPriority w:val="1"/>
    <w:qFormat/>
    <w:rsid w:val="0053608E"/>
    <w:pPr>
      <w:widowControl/>
      <w:overflowPunct/>
      <w:autoSpaceDE/>
      <w:autoSpaceDN/>
      <w:adjustRightInd/>
      <w:spacing w:after="120"/>
      <w:textAlignment w:val="auto"/>
    </w:pPr>
    <w:rPr>
      <w:sz w:val="24"/>
      <w:szCs w:val="24"/>
    </w:rPr>
  </w:style>
  <w:style w:type="character" w:styleId="TijelotekstaChar" w:customStyle="true">
    <w:name w:val="Tijelo teksta Char"/>
    <w:basedOn w:val="Zadanifontodlomka"/>
    <w:link w:val="Tijeloteksta"/>
    <w:rsid w:val="0053608E"/>
    <w:rPr>
      <w:sz w:val="24"/>
      <w:szCs w:val="24"/>
    </w:rPr>
  </w:style>
  <w:style w:type="paragraph" w:styleId="Standard" w:customStyle="true">
    <w:name w:val="Standard"/>
    <w:rsid w:val="0053608E"/>
    <w:pPr>
      <w:widowControl w:val="false"/>
      <w:suppressAutoHyphens/>
      <w:autoSpaceDN w:val="false"/>
      <w:textAlignment w:val="baseline"/>
    </w:pPr>
    <w:rPr>
      <w:rFonts w:eastAsia="Lucida Sans Unicode" w:cs="Tahoma"/>
      <w:kern w:val="3"/>
      <w:sz w:val="24"/>
      <w:szCs w:val="24"/>
    </w:rPr>
  </w:style>
  <w:style w:type="paragraph" w:styleId="Tekstfusnote">
    <w:name w:val="footnote text"/>
    <w:basedOn w:val="Normal"/>
    <w:link w:val="TekstfusnoteChar"/>
    <w:uiPriority w:val="99"/>
    <w:unhideWhenUsed/>
    <w:qFormat/>
    <w:rsid w:val="007E51B5"/>
    <w:pPr>
      <w:widowControl/>
      <w:overflowPunct/>
      <w:autoSpaceDE/>
      <w:autoSpaceDN/>
      <w:adjustRightInd/>
      <w:spacing w:after="80"/>
      <w:textAlignment w:val="auto"/>
    </w:pPr>
    <w:rPr>
      <w:rFonts w:ascii="Calibri" w:hAnsi="Calibri" w:eastAsia="Calibri"/>
      <w:sz w:val="20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rsid w:val="007E51B5"/>
    <w:rPr>
      <w:rFonts w:ascii="Calibri" w:hAnsi="Calibri" w:eastAsia="Calibri"/>
      <w:lang w:eastAsia="en-US"/>
    </w:rPr>
  </w:style>
  <w:style w:type="character" w:styleId="fontstyle01" w:customStyle="true">
    <w:name w:val="fontstyle01"/>
    <w:basedOn w:val="Zadanifontodlomka"/>
    <w:rsid w:val="00E7209F"/>
    <w:rPr>
      <w:rFonts w:hint="default" w:ascii="Arial" w:hAnsi="Arial" w:cs="Arial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true">
    <w:name w:val="fontstyle21"/>
    <w:basedOn w:val="Zadanifontodlomka"/>
    <w:rsid w:val="004219B7"/>
    <w:rPr>
      <w:rFonts w:hint="default" w:ascii="Calibri-Bold" w:hAnsi="Calibri-Bold"/>
      <w:b/>
      <w:bCs/>
      <w:i w:val="false"/>
      <w:iCs w:val="false"/>
      <w:color w:val="000000"/>
      <w:sz w:val="24"/>
      <w:szCs w:val="24"/>
    </w:rPr>
  </w:style>
  <w:style w:type="character" w:styleId="fontstyle31" w:customStyle="true">
    <w:name w:val="fontstyle31"/>
    <w:basedOn w:val="Zadanifontodlomka"/>
    <w:rsid w:val="004219B7"/>
    <w:rPr>
      <w:rFonts w:hint="default" w:ascii="Georgia-Bold" w:hAnsi="Georgia-Bold"/>
      <w:b/>
      <w:bCs/>
      <w:i w:val="false"/>
      <w:iCs w:val="false"/>
      <w:color w:val="000000"/>
      <w:sz w:val="24"/>
      <w:szCs w:val="24"/>
    </w:rPr>
  </w:style>
  <w:style w:type="character" w:styleId="fontstyle41" w:customStyle="true">
    <w:name w:val="fontstyle41"/>
    <w:basedOn w:val="Zadanifontodlomka"/>
    <w:rsid w:val="004219B7"/>
    <w:rPr>
      <w:rFonts w:hint="default" w:ascii="Georgia-Italic" w:hAnsi="Georgia-Italic"/>
      <w:b w:val="false"/>
      <w:bCs w:val="false"/>
      <w:i/>
      <w:iCs/>
      <w:color w:val="000000"/>
      <w:sz w:val="24"/>
      <w:szCs w:val="24"/>
    </w:rPr>
  </w:style>
  <w:style w:type="character" w:styleId="fontstyle51" w:customStyle="true">
    <w:name w:val="fontstyle51"/>
    <w:basedOn w:val="Zadanifontodlomka"/>
    <w:rsid w:val="004219B7"/>
    <w:rPr>
      <w:rFonts w:hint="default" w:ascii="Calibri-Italic" w:hAnsi="Calibri-Italic"/>
      <w:b w:val="false"/>
      <w:bCs w:val="false"/>
      <w:i/>
      <w:iCs/>
      <w:color w:val="000000"/>
      <w:sz w:val="24"/>
      <w:szCs w:val="24"/>
    </w:rPr>
  </w:style>
  <w:style w:type="character" w:styleId="fontstyle61" w:customStyle="true">
    <w:name w:val="fontstyle61"/>
    <w:basedOn w:val="Zadanifontodlomka"/>
    <w:rsid w:val="004219B7"/>
    <w:rPr>
      <w:rFonts w:hint="default" w:ascii="Calibri-BoldItalic" w:hAnsi="Calibri-BoldItalic"/>
      <w:b/>
      <w:bCs/>
      <w:i/>
      <w:iCs/>
      <w:color w:val="000000"/>
      <w:sz w:val="24"/>
      <w:szCs w:val="24"/>
    </w:rPr>
  </w:style>
  <w:style w:type="character" w:styleId="fontstyle71" w:customStyle="true">
    <w:name w:val="fontstyle71"/>
    <w:basedOn w:val="Zadanifontodlomka"/>
    <w:rsid w:val="004219B7"/>
    <w:rPr>
      <w:rFonts w:hint="default" w:ascii="TimesNewRomanPSMT" w:hAnsi="TimesNewRomanPSMT"/>
      <w:b w:val="false"/>
      <w:bCs w:val="false"/>
      <w:i w:val="false"/>
      <w:iCs w:val="false"/>
      <w:color w:val="000000"/>
      <w:sz w:val="24"/>
      <w:szCs w:val="24"/>
    </w:rPr>
  </w:style>
  <w:style w:type="character" w:styleId="PodnojeChar" w:customStyle="true">
    <w:name w:val="Podnožje Char"/>
    <w:basedOn w:val="Zadanifontodlomka"/>
    <w:link w:val="Podnoje"/>
    <w:uiPriority w:val="99"/>
    <w:rsid w:val="00AD72B3"/>
    <w:rPr>
      <w:sz w:val="22"/>
    </w:rPr>
  </w:style>
  <w:style w:type="character" w:styleId="Tekstrezerviranogmjesta">
    <w:name w:val="Placeholder Text"/>
    <w:basedOn w:val="Zadanifontodlomka"/>
    <w:uiPriority w:val="99"/>
    <w:semiHidden/>
    <w:rsid w:val="00C3563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35630"/>
    <w:rPr>
      <w:rFonts w:ascii="Times New Roman" w:hAnsi="Times New Roman" w:cs="Times New Roman"/>
      <w:noProof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35630"/>
    <w:rPr>
      <w:rFonts w:ascii="Arial" w:hAnsi="Arial" w:cs="Arial"/>
      <w:noProof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35630"/>
    <w:rPr>
      <w:rFonts w:ascii="Arial" w:hAnsi="Arial" w:cs="Arial"/>
      <w:noProof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35630"/>
    <w:rPr>
      <w:rFonts w:ascii="Arial" w:hAnsi="Arial" w:cs="Arial"/>
      <w:noProof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657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0165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3425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3439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67116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49643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59989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74086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42007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46064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5184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09466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62567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01659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46215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4120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62739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22392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63517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16617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86449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31183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4773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5621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86563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9, Livadarski put 7</izvorni_sadrzaj>
    <derivirana_varijabla naziv="DomainObject.Prostorija.Naziv_1">soba 9, Livadarski put 7</derivirana_varijabla>
  </DomainObject.Prostorija.Naziv>
  <DomainObject.Prostorija.Oznaka>
    <izvorni_sadrzaj>9 Livadarski put 7</izvorni_sadrzaj>
    <derivirana_varijabla naziv="DomainObject.Prostorija.Oznaka_1">9 Livadarski put 7</derivirana_varijabla>
  </DomainObject.Prostorija.Oznaka>
  <DomainObject.Obrazlozenje>
    <izvorni_sadrzaj/>
    <derivirana_varijabla naziv="DomainObject.Obrazlozenje_1"/>
  </DomainObject.Obrazlozenje>
  <DomainObject.StvarniPocetakDatum>
    <izvorni_sadrzaj>23. siječnja 2024.</izvorni_sadrzaj>
    <derivirana_varijabla naziv="DomainObject.StvarniPocetakDatum_1">23. siječnja 2024.</derivirana_varijabla>
  </DomainObject.StvarniPocetakDatum>
  <DomainObject.StvarniZavrsetakDatum>
    <izvorni_sadrzaj>23. siječnja 2024.</izvorni_sadrzaj>
    <derivirana_varijabla naziv="DomainObject.StvarniZavrsetakDatum_1">23. siječnja 2024.</derivirana_varijabla>
  </DomainObject.StvarniZavrsetakDatum>
  <DomainObject.PlaniraniZavrsetakDatum>
    <izvorni_sadrzaj>23. siječnja 2024.</izvorni_sadrzaj>
    <derivirana_varijabla naziv="DomainObject.PlaniraniZavrsetakDatum_1">23. siječnja 2024.</derivirana_varijabla>
  </DomainObject.PlaniraniZavrsetakDatum>
  <DomainObject.PlaniraniPocetakDatum>
    <izvorni_sadrzaj>23. siječnja 2024.</izvorni_sadrzaj>
    <derivirana_varijabla naziv="DomainObject.PlaniraniPocetakDatum_1">23. siječnja 2024.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11:35</izvorni_sadrzaj>
    <derivirana_varijabla naziv="DomainObject.StvarniZavrsetakVrijeme_1">11:35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siječnja 2024.</izvorni_sadrzaj>
    <derivirana_varijabla naziv="DomainObject.Zapisnik.DatumKreiranja_1">23. siječnja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St-473/2021-45</izvorni_sadrzaj>
    <derivirana_varijabla naziv="DomainObject.Zapisnik.Oznaka_1">St-473/2021-45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</izvorni_sadrzaj>
    <derivirana_varijabla naziv="DomainObject.Predmet.Broj_1">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19. veljače 2021.</izvorni_sadrzaj>
    <derivirana_varijabla naziv="DomainObject.Predmet.DatumOsnivanja_1">19.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St-473/2021</izvorni_sadrzaj>
    <derivirana_varijabla naziv="DomainObject.Predmet.OznakaBroj_1">St-473/2021</derivirana_varijabla>
  </DomainObject.Predmet.OznakaBroj>
  <DomainObject.Predmet.OznakaBrojOptuznogAkta>
    <izvorni_sadrzaj>04-06-21-1235</izvorni_sadrzaj>
    <derivirana_varijabla naziv="DomainObject.Predmet.OznakaBrojOptuznogAkta_1">04-06-21-1235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NDPS d.o.o. za usluge</izvorni_sadrzaj>
    <derivirana_varijabla naziv="DomainObject.Predmet.ProtustrankaFormated_1">  NDPS d.o.o. za usluge</derivirana_varijabla>
  </DomainObject.Predmet.ProtustrankaFormated>
  <DomainObject.Predmet.ProtustrankaFormatedOIB>
    <izvorni_sadrzaj>  NDPS d.o.o. za usluge, OIB 11566347053</izvorni_sadrzaj>
    <derivirana_varijabla naziv="DomainObject.Predmet.ProtustrankaFormatedOIB_1">  NDPS d.o.o. za usluge, OIB 11566347053</derivirana_varijabla>
  </DomainObject.Predmet.ProtustrankaFormatedOIB>
  <DomainObject.Predmet.ProtustrankaFormatedWithAdress>
    <izvorni_sadrzaj> NDPS d.o.o. za usluge, Maksimirska 111, 10000 Zagreb</izvorni_sadrzaj>
    <derivirana_varijabla naziv="DomainObject.Predmet.ProtustrankaFormatedWithAdress_1"> NDPS d.o.o. za usluge, Maksimirska 111, 10000 Zagreb</derivirana_varijabla>
  </DomainObject.Predmet.ProtustrankaFormatedWithAdress>
  <DomainObject.Predmet.ProtustrankaFormatedWithAdressOIB>
    <izvorni_sadrzaj> NDPS d.o.o. za usluge, OIB 11566347053, Maksimirska 111, 10000 Zagreb</izvorni_sadrzaj>
    <derivirana_varijabla naziv="DomainObject.Predmet.ProtustrankaFormatedWithAdressOIB_1"> NDPS d.o.o. za usluge, OIB 11566347053, Maksimirska 111, 10000 Zagreb</derivirana_varijabla>
  </DomainObject.Predmet.ProtustrankaFormatedWithAdressOIB>
  <DomainObject.Predmet.ProtustrankaWithAdress>
    <izvorni_sadrzaj>NDPS d.o.o. za usluge Maksimirska 111, 10000 Zagreb</izvorni_sadrzaj>
    <derivirana_varijabla naziv="DomainObject.Predmet.ProtustrankaWithAdress_1">NDPS d.o.o. za usluge Maksimirska 111, 10000 Zagreb</derivirana_varijabla>
  </DomainObject.Predmet.ProtustrankaWithAdress>
  <DomainObject.Predmet.ProtustrankaWithAdressOIB>
    <izvorni_sadrzaj>NDPS d.o.o. za usluge, OIB 11566347053, Maksimirska 111, 10000 Zagreb</izvorni_sadrzaj>
    <derivirana_varijabla naziv="DomainObject.Predmet.ProtustrankaWithAdressOIB_1">NDPS d.o.o. za usluge, OIB 11566347053, Maksimirska 111, 10000 Zagreb</derivirana_varijabla>
  </DomainObject.Predmet.ProtustrankaWithAdressOIB>
  <DomainObject.Predmet.ProtustrankaNazivFormated>
    <izvorni_sadrzaj>NDPS d.o.o. za usluge</izvorni_sadrzaj>
    <derivirana_varijabla naziv="DomainObject.Predmet.ProtustrankaNazivFormated_1">NDPS d.o.o. za usluge</derivirana_varijabla>
  </DomainObject.Predmet.ProtustrankaNazivFormated>
  <DomainObject.Predmet.ProtustrankaNazivFormatedOIB>
    <izvorni_sadrzaj>NDPS d.o.o. za usluge, OIB 11566347053</izvorni_sadrzaj>
    <derivirana_varijabla naziv="DomainObject.Predmet.ProtustrankaNazivFormatedOIB_1">NDPS d.o.o. za usluge, OIB 11566347053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9, Livadarski put 7</izvorni_sadrzaj>
    <derivirana_varijabla naziv="DomainObject.Predmet.Referada.Prostorija.Naziv_1">soba 9, Livadarski put 7</derivirana_varijabla>
  </DomainObject.Predmet.Referada.Prostorija.Naziv>
  <DomainObject.Predmet.Referada.Prostorija.Oznaka>
    <izvorni_sadrzaj>9 Livadarski put 7</izvorni_sadrzaj>
    <derivirana_varijabla naziv="DomainObject.Predmet.Referada.Prostorija.Oznaka_1">9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Domagoj Vidas</izvorni_sadrzaj>
    <derivirana_varijabla naziv="DomainObject.Predmet.StrankaFormated_1">  Financijska agencija; Domagoj Vidas</derivirana_varijabla>
  </DomainObject.Predmet.StrankaFormated>
  <DomainObject.Predmet.StrankaFormatedOIB>
    <izvorni_sadrzaj>  Financijska agencija, OIB 85821130368; Domagoj Vidas, OIB 01261939210</izvorni_sadrzaj>
    <derivirana_varijabla naziv="DomainObject.Predmet.StrankaFormatedOIB_1">  Financijska agencija, OIB 85821130368; Domagoj Vidas, OIB 01261939210</derivirana_varijabla>
  </DomainObject.Predmet.StrankaFormatedOIB>
  <DomainObject.Predmet.StrankaFormatedWithAdress>
    <izvorni_sadrzaj> Financijska agencija, TRG SVIBANJSKIH ŽRTAVA 1995. 1, 10000 Zagreb; Domagoj Vidas, Ilica 93, 10000 Zagreb</izvorni_sadrzaj>
    <derivirana_varijabla naziv="DomainObject.Predmet.StrankaFormatedWithAdress_1"> Financijska agencija, TRG SVIBANJSKIH ŽRTAVA 1995. 1, 10000 Zagreb; Domagoj Vidas, Ilica 93, 10000 Zagreb</derivirana_varijabla>
  </DomainObject.Predmet.StrankaFormatedWithAdress>
  <DomainObject.Predmet.StrankaFormatedWithAdressOIB>
    <izvorni_sadrzaj> Financijska agencija, OIB 85821130368, TRG SVIBANJSKIH ŽRTAVA 1995. 1, 10000 Zagreb; Domagoj Vidas, OIB 01261939210, Ilica 93, 10000 Zagreb</izvorni_sadrzaj>
    <derivirana_varijabla naziv="DomainObject.Predmet.StrankaFormatedWithAdressOIB_1"> Financijska agencija, OIB 85821130368, TRG SVIBANJSKIH ŽRTAVA 1995. 1, 10000 Zagreb; Domagoj Vidas, OIB 01261939210, Ilica 93, 10000 Zagreb</derivirana_varijabla>
  </DomainObject.Predmet.StrankaFormatedWithAdressOIB>
  <DomainObject.Predmet.StrankaWithAdress>
    <izvorni_sadrzaj>Financijska agencija TRG SVIBANJSKIH ŽRTAVA 1995. 1,10000 Zagreb,Domagoj Vidas Ilica 93,10000 Zagreb</izvorni_sadrzaj>
    <derivirana_varijabla naziv="DomainObject.Predmet.StrankaWithAdress_1">Financijska agencija TRG SVIBANJSKIH ŽRTAVA 1995. 1,10000 Zagreb,Domagoj Vidas Ilica 93,10000 Zagreb</derivirana_varijabla>
  </DomainObject.Predmet.StrankaWithAdress>
  <DomainObject.Predmet.StrankaWithAdressOIB>
    <izvorni_sadrzaj>Financijska agencija, OIB 85821130368, TRG SVIBANJSKIH ŽRTAVA 1995. 1,10000 Zagreb,Domagoj Vidas, OIB 01261939210, Ilica 93,10000 Zagreb</izvorni_sadrzaj>
    <derivirana_varijabla naziv="DomainObject.Predmet.StrankaWithAdressOIB_1">Financijska agencija, OIB 85821130368, TRG SVIBANJSKIH ŽRTAVA 1995. 1,10000 Zagreb,Domagoj Vidas, OIB 01261939210, Ilica 93,10000 Zagreb</derivirana_varijabla>
  </DomainObject.Predmet.StrankaWithAdressOIB>
  <DomainObject.Predmet.StrankaNazivFormated>
    <izvorni_sadrzaj>Financijska agencija,Domagoj Vidas</izvorni_sadrzaj>
    <derivirana_varijabla naziv="DomainObject.Predmet.StrankaNazivFormated_1">Financijska agencija,Domagoj Vidas</derivirana_varijabla>
  </DomainObject.Predmet.StrankaNazivFormated>
  <DomainObject.Predmet.StrankaNazivFormatedOIB>
    <izvorni_sadrzaj>Financijska agencija, OIB 85821130368,Domagoj Vidas, OIB 01261939210</izvorni_sadrzaj>
    <derivirana_varijabla naziv="DomainObject.Predmet.StrankaNazivFormatedOIB_1">Financijska agencija, OIB 85821130368,Domagoj Vidas, OIB 01261939210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Financijska agencija</item>
      <item>Domagoj Vidas</item>
    </izvorni_sadrzaj>
    <derivirana_varijabla naziv="DomainObject.Predmet.StrankaListFormated_1">
      <item>Financijska agencija</item>
      <item>Domagoj Vidas</item>
    </derivirana_varijabla>
  </DomainObject.Predmet.StrankaListFormated>
  <DomainObject.Predmet.StrankaListFormatedOIB>
    <izvorni_sadrzaj>
      <item>Financijska agencija, OIB 85821130368</item>
      <item>Domagoj Vidas, OIB 01261939210</item>
    </izvorni_sadrzaj>
    <derivirana_varijabla naziv="DomainObject.Predmet.StrankaListFormatedOIB_1">
      <item>Financijska agencija, OIB 85821130368</item>
      <item>Domagoj Vidas, OIB 01261939210</item>
    </derivirana_varijabla>
  </DomainObject.Predmet.StrankaListFormatedOIB>
  <DomainObject.Predmet.StrankaListFormatedWithAdress>
    <izvorni_sadrzaj>
      <item>Financijska agencija, TRG SVIBANJSKIH ŽRTAVA 1995. 1, 10000 Zagreb</item>
      <item>Domagoj Vidas, Ilica 93, 10000 Zagreb</item>
    </izvorni_sadrzaj>
    <derivirana_varijabla naziv="DomainObject.Predmet.StrankaListFormatedWithAdress_1">
      <item>Financijska agencija, TRG SVIBANJSKIH ŽRTAVA 1995. 1, 10000 Zagreb</item>
      <item>Domagoj Vidas, Ilica 93,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  <item>Domagoj Vidas, OIB 01261939210, Ilica 93, 10000 Zagreb</item>
    </izvorni_sadrzaj>
    <derivirana_varijabla naziv="DomainObject.Predmet.StrankaListFormatedWithAdressOIB_1">
      <item>Financijska agencija, OIB 85821130368, TRG SVIBANJSKIH ŽRTAVA 1995. 1, 10000 Zagreb</item>
      <item>Domagoj Vidas, OIB 01261939210, Ilica 93, 10000 Zagreb</item>
    </derivirana_varijabla>
  </DomainObject.Predmet.StrankaListFormatedWithAdressOIB>
  <DomainObject.Predmet.StrankaListNazivFormated>
    <izvorni_sadrzaj>
      <item>Financijska agencija</item>
      <item>Domagoj Vidas</item>
    </izvorni_sadrzaj>
    <derivirana_varijabla naziv="DomainObject.Predmet.StrankaListNazivFormated_1">
      <item>Financijska agencija</item>
      <item>Domagoj Vidas</item>
    </derivirana_varijabla>
  </DomainObject.Predmet.StrankaListNazivFormated>
  <DomainObject.Predmet.StrankaListNazivFormatedOIB>
    <izvorni_sadrzaj>
      <item>Financijska agencija, OIB 85821130368</item>
      <item>Domagoj Vidas, OIB 01261939210</item>
    </izvorni_sadrzaj>
    <derivirana_varijabla naziv="DomainObject.Predmet.StrankaListNazivFormatedOIB_1">
      <item>Financijska agencija, OIB 85821130368</item>
      <item>Domagoj Vidas, OIB 01261939210</item>
    </derivirana_varijabla>
  </DomainObject.Predmet.StrankaListNazivFormatedOIB>
  <DomainObject.Predmet.ProtuStrankaListFormated>
    <izvorni_sadrzaj>
      <item>NDPS d.o.o. za usluge</item>
    </izvorni_sadrzaj>
    <derivirana_varijabla naziv="DomainObject.Predmet.ProtuStrankaListFormated_1">
      <item>NDPS d.o.o. za usluge</item>
    </derivirana_varijabla>
  </DomainObject.Predmet.ProtuStrankaListFormated>
  <DomainObject.Predmet.ProtuStrankaListFormatedOIB>
    <izvorni_sadrzaj>
      <item>NDPS d.o.o. za usluge, OIB 11566347053</item>
    </izvorni_sadrzaj>
    <derivirana_varijabla naziv="DomainObject.Predmet.ProtuStrankaListFormatedOIB_1">
      <item>NDPS d.o.o. za usluge, OIB 11566347053</item>
    </derivirana_varijabla>
  </DomainObject.Predmet.ProtuStrankaListFormatedOIB>
  <DomainObject.Predmet.ProtuStrankaListFormatedWithAdress>
    <izvorni_sadrzaj>
      <item>NDPS d.o.o. za usluge, Maksimirska 111, 10000 Zagreb</item>
    </izvorni_sadrzaj>
    <derivirana_varijabla naziv="DomainObject.Predmet.ProtuStrankaListFormatedWithAdress_1">
      <item>NDPS d.o.o. za usluge, Maksimirska 111, 10000 Zagreb</item>
    </derivirana_varijabla>
  </DomainObject.Predmet.ProtuStrankaListFormatedWithAdress>
  <DomainObject.Predmet.ProtuStrankaListFormatedWithAdressOIB>
    <izvorni_sadrzaj>
      <item>NDPS d.o.o. za usluge, OIB 11566347053, Maksimirska 111, 10000 Zagreb</item>
    </izvorni_sadrzaj>
    <derivirana_varijabla naziv="DomainObject.Predmet.ProtuStrankaListFormatedWithAdressOIB_1">
      <item>NDPS d.o.o. za usluge, OIB 11566347053, Maksimirska 111, 10000 Zagreb</item>
    </derivirana_varijabla>
  </DomainObject.Predmet.ProtuStrankaListFormatedWithAdressOIB>
  <DomainObject.Predmet.ProtuStrankaListNazivFormated>
    <izvorni_sadrzaj>
      <item>NDPS d.o.o. za usluge</item>
    </izvorni_sadrzaj>
    <derivirana_varijabla naziv="DomainObject.Predmet.ProtuStrankaListNazivFormated_1">
      <item>NDPS d.o.o. za usluge</item>
    </derivirana_varijabla>
  </DomainObject.Predmet.ProtuStrankaListNazivFormated>
  <DomainObject.Predmet.ProtuStrankaListNazivFormatedOIB>
    <izvorni_sadrzaj>
      <item>NDPS d.o.o. za usluge, OIB 11566347053</item>
    </izvorni_sadrzaj>
    <derivirana_varijabla naziv="DomainObject.Predmet.ProtuStrankaListNazivFormatedOIB_1">
      <item>NDPS d.o.o. za usluge, OIB 11566347053</item>
    </derivirana_varijabla>
  </DomainObject.Predmet.ProtuStrankaListNazivFormatedOIB>
  <DomainObject.Predmet.OstaliListFormated>
    <izvorni_sadrzaj>
      <item>Domagoj Vidas</item>
      <item>MF, Porezna uprava, Područni ured Zagreb</item>
      <item>Danica Karaga</item>
    </izvorni_sadrzaj>
    <derivirana_varijabla naziv="DomainObject.Predmet.OstaliListFormated_1">
      <item>Domagoj Vidas</item>
      <item>MF, Porezna uprava, Područni ured Zagreb</item>
      <item>Danica Karaga</item>
    </derivirana_varijabla>
  </DomainObject.Predmet.OstaliListFormated>
  <DomainObject.Predmet.OstaliListFormatedOIB>
    <izvorni_sadrzaj>
      <item>Domagoj Vidas, OIB 01261939210</item>
      <item>MF, Porezna uprava, Područni ured Zagreb</item>
      <item>Danica Karaga, OIB 67976920186</item>
    </izvorni_sadrzaj>
    <derivirana_varijabla naziv="DomainObject.Predmet.OstaliListFormatedOIB_1">
      <item>Domagoj Vidas, OIB 01261939210</item>
      <item>MF, Porezna uprava, Područni ured Zagreb</item>
      <item>Danica Karaga, OIB 67976920186</item>
    </derivirana_varijabla>
  </DomainObject.Predmet.OstaliListFormatedOIB>
  <DomainObject.Predmet.OstaliListFormatedWithAdress>
    <izvorni_sadrzaj>
      <item>Domagoj Vidas, Ilica 93, 10000 Zagreb</item>
      <item>MF, Porezna uprava, Područni ured Zagreb, Avenija Dubrovnik 32, 10000 Zagreb</item>
      <item>Danica Karaga, Kosa 10, 10000 Zagreb</item>
    </izvorni_sadrzaj>
    <derivirana_varijabla naziv="DomainObject.Predmet.OstaliListFormatedWithAdress_1">
      <item>Domagoj Vidas, Ilica 93, 10000 Zagreb</item>
      <item>MF, Porezna uprava, Područni ured Zagreb, Avenija Dubrovnik 32, 10000 Zagreb</item>
      <item>Danica Karaga, Kosa 10, 10000 Zagreb</item>
    </derivirana_varijabla>
  </DomainObject.Predmet.OstaliListFormatedWithAdress>
  <DomainObject.Predmet.OstaliListFormatedWithAdressOIB>
    <izvorni_sadrzaj>
      <item>Domagoj Vidas, OIB 01261939210, Ilica 93, 10000 Zagreb</item>
      <item>MF, Porezna uprava, Područni ured Zagreb, Avenija Dubrovnik 32, 10000 Zagreb</item>
      <item>Danica Karaga, OIB 67976920186, Kosa 10, 10000 Zagreb</item>
    </izvorni_sadrzaj>
    <derivirana_varijabla naziv="DomainObject.Predmet.OstaliListFormatedWithAdressOIB_1">
      <item>Domagoj Vidas, OIB 01261939210, Ilica 93, 10000 Zagreb</item>
      <item>MF, Porezna uprava, Područni ured Zagreb, Avenija Dubrovnik 32, 10000 Zagreb</item>
      <item>Danica Karaga, OIB 67976920186, Kosa 10, 10000 Zagreb</item>
    </derivirana_varijabla>
  </DomainObject.Predmet.OstaliListFormatedWithAdressOIB>
  <DomainObject.Predmet.OstaliListNazivFormated>
    <izvorni_sadrzaj>
      <item>Domagoj Vidas</item>
      <item>MF, Porezna uprava, Područni ured Zagreb</item>
      <item>Danica Karaga</item>
    </izvorni_sadrzaj>
    <derivirana_varijabla naziv="DomainObject.Predmet.OstaliListNazivFormated_1">
      <item>Domagoj Vidas</item>
      <item>MF, Porezna uprava, Područni ured Zagreb</item>
      <item>Danica Karaga</item>
    </derivirana_varijabla>
  </DomainObject.Predmet.OstaliListNazivFormated>
  <DomainObject.Predmet.OstaliListNazivFormatedOIB>
    <izvorni_sadrzaj>
      <item>Domagoj Vidas, OIB 01261939210</item>
      <item>MF, Porezna uprava, Područni ured Zagreb</item>
      <item>Danica Karaga, OIB 67976920186</item>
    </izvorni_sadrzaj>
    <derivirana_varijabla naziv="DomainObject.Predmet.OstaliListNazivFormatedOIB_1">
      <item>Domagoj Vidas, OIB 01261939210</item>
      <item>MF, Porezna uprava, Područni ured Zagreb</item>
      <item>Danica Karaga, OIB 67976920186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siječnja 2024.</izvorni_sadrzaj>
    <derivirana_varijabla naziv="DomainObject.Datum_1">23. siječnja 2024.</derivirana_varijabla>
  </DomainObject.Datum>
  <DomainObject.PoslovniBrojDokumenta>
    <izvorni_sadrzaj>St-473/2021-45</izvorni_sadrzaj>
    <derivirana_varijabla naziv="DomainObject.PoslovniBrojDokumenta_1">St-473/2021-45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NDPS d.o.o. za usluge</izvorni_sadrzaj>
    <derivirana_varijabla naziv="DomainObject.Predmet.ProtustrankaIDrugi_1">NDPS d.o.o. za usluge</derivirana_varijabla>
  </DomainObject.Predmet.ProtustrankaIDrugi>
  <DomainObject.Predmet.StrankaIDrugiAdressOIB>
    <izvorni_sadrzaj>Financijska agencija, OIB 85821130368, TRG SVIBANJSKIH ŽRTAVA 1995. 1, 10000 Zagreb i dr.</izvorni_sadrzaj>
    <derivirana_varijabla naziv="DomainObject.Predmet.StrankaIDrugiAdressOIB_1">Financijska agencija, OIB 85821130368, TRG SVIBANJSKIH ŽRTAVA 1995. 1, 10000 Zagreb i dr.</derivirana_varijabla>
  </DomainObject.Predmet.StrankaIDrugiAdressOIB>
  <DomainObject.Predmet.ProtustrankaIDrugiAdressOIB>
    <izvorni_sadrzaj>NDPS d.o.o. za usluge, OIB 11566347053, Maksimirska 111, 10000 Zagreb</izvorni_sadrzaj>
    <derivirana_varijabla naziv="DomainObject.Predmet.ProtustrankaIDrugiAdressOIB_1">NDPS d.o.o. za usluge, OIB 11566347053, Maksimirska 111,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NDPS d.o.o. za usluge</item>
      <item>Financijska agencija</item>
      <item>Domagoj Vidas</item>
      <item>Domagoj Vidas</item>
      <item>MF, Porezna uprava, Područni ured Zagreb</item>
      <item>Danica Karaga</item>
    </izvorni_sadrzaj>
    <derivirana_varijabla naziv="DomainObject.Predmet.SudioniciListNaziv_1">
      <item>NDPS d.o.o. za usluge</item>
      <item>Financijska agencija</item>
      <item>Domagoj Vidas</item>
      <item>Domagoj Vidas</item>
      <item>MF, Porezna uprava, Područni ured Zagreb</item>
      <item>Danica Karaga</item>
    </derivirana_varijabla>
  </DomainObject.Predmet.SudioniciListNaziv>
  <DomainObject.Predmet.SudioniciListAdressOIB>
    <izvorni_sadrzaj>
      <item>NDPS d.o.o. za usluge, OIB 11566347053, Maksimirska 111,10000 Zagreb</item>
      <item>Financijska agencija, OIB 85821130368, TRG SVIBANJSKIH ŽRTAVA 1995. 1,10000 Zagreb</item>
      <item>Domagoj Vidas, OIB 01261939210, Ilica 93,10000 Zagreb</item>
      <item>Domagoj Vidas, OIB 01261939210, Ilica 93,10000 Zagreb</item>
      <item>MF, Porezna uprava, Područni ured Zagreb, Avenija Dubrovnik 32,10000 Zagreb</item>
      <item>Danica Karaga, OIB 67976920186, Kosa 10,10000 Zagreb</item>
    </izvorni_sadrzaj>
    <derivirana_varijabla naziv="DomainObject.Predmet.SudioniciListAdressOIB_1">
      <item>NDPS d.o.o. za usluge, OIB 11566347053, Maksimirska 111,10000 Zagreb</item>
      <item>Financijska agencija, OIB 85821130368, TRG SVIBANJSKIH ŽRTAVA 1995. 1,10000 Zagreb</item>
      <item>Domagoj Vidas, OIB 01261939210, Ilica 93,10000 Zagreb</item>
      <item>Domagoj Vidas, OIB 01261939210, Ilica 93,10000 Zagreb</item>
      <item>MF, Porezna uprava, Područni ured Zagreb, Avenija Dubrovnik 32,10000 Zagreb</item>
      <item>Danica Karaga, OIB 67976920186, Kosa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11566347053</item>
      <item>, OIB 85821130368</item>
      <item>, OIB 01261939210</item>
      <item>, OIB 01261939210</item>
      <item>, OIB null</item>
      <item>, OIB 67976920186</item>
    </izvorni_sadrzaj>
    <derivirana_varijabla naziv="DomainObject.Predmet.SudioniciListNazivOIB_1">
      <item>, OIB 11566347053</item>
      <item>, OIB 85821130368</item>
      <item>, OIB 01261939210</item>
      <item>, OIB 01261939210</item>
      <item>, OIB null</item>
      <item>, OIB 67976920186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Valentin Jakovac, OIB 88526658647, Nehruov trg 6, 10000 Zagreb</item>
    </izvorni_sadrzaj>
    <derivirana_varijabla naziv="DomainObject.Predmet.StecajniUpraviteljiListAddressOIB_1">
      <item>Valentin Jakovac, OIB 88526658647, Nehruov trg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2021.</izvorni_sadrzaj>
    <derivirana_varijabla naziv="DomainObject.Predmet.DatumPocetkaProcesa_1">19.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11EBBA-6641-47F8-AA6C-816FBE4B42E6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Galija</properties:Company>
  <properties:Pages>2</properties:Pages>
  <properties:Words>284</properties:Words>
  <properties:Characters>1486</properties:Characters>
  <properties:Lines>52</properties:Lines>
  <properties:Paragraphs>29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Predsjednik vijeća otvara raspravu i objavljuje da je predmet današnjeg ročišta ispitivanje prijavljenih tražbina prema iznosima i isplatnom redu kako su unesene u tablicu koju je sastavio stečajni upravitelj i koje tablice su sukladno odredbi članka 174</vt:lpstr>
    </vt:vector>
  </properties:TitlesOfParts>
  <properties:LinksUpToDate>false</properties:LinksUpToDate>
  <properties:CharactersWithSpaces>1799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2024-01-23T10:49:00Z</dcterms:created>
  <dc:creator>Andrea Galic</dc:creator>
  <cp:lastModifiedBy>Vinka Mihalinčić</cp:lastModifiedBy>
  <cp:lastPrinted>2020-02-06T09:41:00Z</cp:lastPrinted>
  <dcterms:modified xmlns:xsi="http://www.w3.org/2001/XMLSchema-instance" xsi:type="dcterms:W3CDTF">2024-01-23T10:53:00Z</dcterms:modified>
  <cp:revision>5</cp:revision>
  <dc:title>Predsjednik vijeća otvara raspravu i objavljuje da je predmet današnjeg ročišta ispitivanje prijavljenih tražbina prema iznosima i isplatnom redu kako su unesene u tablicu koju je sastavio stečajni upravitelj i koje tablice su sukladno odredbi članka 174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St-473/2021-45 / Zapisnik - Ročište za raspravljanje o stečajnom planu (St-473-21-zapisnik-stečajni plan - raspravljanje, glasovanje i potvrda stečajnog plana - ODGODA.docx)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